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84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rPr>
      </w:pPr>
      <w:r>
        <w:rPr>
          <w:rFonts w:hint="eastAsia" w:ascii="方正小标宋简体" w:hAnsi="方正小标宋简体" w:eastAsia="方正小标宋简体" w:cs="方正小标宋简体"/>
          <w:b w:val="0"/>
          <w:bCs w:val="0"/>
          <w:color w:val="000000"/>
          <w:w w:val="100"/>
          <w:sz w:val="44"/>
          <w:szCs w:val="44"/>
          <w:lang w:val="en-US" w:eastAsia="zh-CN"/>
        </w:rPr>
        <w:t>济南市南部山区管理委员会</w:t>
      </w:r>
    </w:p>
    <w:p w14:paraId="7570A1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rPr>
      </w:pPr>
      <w:r>
        <w:rPr>
          <w:rFonts w:hint="eastAsia" w:ascii="方正小标宋简体" w:hAnsi="方正小标宋简体" w:eastAsia="方正小标宋简体" w:cs="方正小标宋简体"/>
          <w:b w:val="0"/>
          <w:bCs w:val="0"/>
          <w:color w:val="000000"/>
          <w:w w:val="100"/>
          <w:sz w:val="44"/>
          <w:szCs w:val="44"/>
          <w:lang w:val="en-US" w:eastAsia="zh-CN"/>
        </w:rPr>
        <w:t>行政复议决定书</w:t>
      </w:r>
    </w:p>
    <w:p w14:paraId="31BA2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w w:val="100"/>
          <w:sz w:val="32"/>
          <w:szCs w:val="32"/>
          <w:highlight w:val="none"/>
          <w:lang w:val="en-US" w:eastAsia="zh-CN"/>
        </w:rPr>
      </w:pPr>
      <w:r>
        <w:rPr>
          <w:rFonts w:hint="eastAsia" w:ascii="楷体_GB2312" w:hAnsi="楷体_GB2312" w:eastAsia="楷体_GB2312" w:cs="楷体_GB2312"/>
          <w:color w:val="000000"/>
          <w:w w:val="100"/>
          <w:sz w:val="32"/>
          <w:szCs w:val="32"/>
          <w:highlight w:val="none"/>
          <w:lang w:val="en-US" w:eastAsia="zh-CN"/>
        </w:rPr>
        <w:t>济南山复决字〔2025〕29号</w:t>
      </w:r>
    </w:p>
    <w:p w14:paraId="4DDFDB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ascii="黑体" w:hAnsi="宋体" w:eastAsia="黑体" w:cs="黑体"/>
          <w:color w:val="000000"/>
          <w:w w:val="100"/>
          <w:sz w:val="32"/>
          <w:szCs w:val="32"/>
        </w:rPr>
      </w:pPr>
    </w:p>
    <w:p w14:paraId="3FE5C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ascii="黑体" w:hAnsi="宋体" w:eastAsia="黑体" w:cs="黑体"/>
          <w:b w:val="0"/>
          <w:bCs w:val="0"/>
          <w:color w:val="000000"/>
          <w:w w:val="100"/>
          <w:sz w:val="32"/>
          <w:szCs w:val="32"/>
        </w:rPr>
        <w:t>申请人</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陈某发。</w:t>
      </w:r>
    </w:p>
    <w:p w14:paraId="65EFD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黑体" w:hAnsi="宋体" w:eastAsia="黑体" w:cs="黑体"/>
          <w:b w:val="0"/>
          <w:bCs w:val="0"/>
          <w:color w:val="000000"/>
          <w:w w:val="100"/>
          <w:sz w:val="32"/>
          <w:szCs w:val="32"/>
        </w:rPr>
        <w:t>被申请人</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济南市公安局南部山区分局。</w:t>
      </w:r>
    </w:p>
    <w:p w14:paraId="0652B6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w w:val="100"/>
        </w:rPr>
      </w:pPr>
      <w:r>
        <w:rPr>
          <w:rFonts w:hint="eastAsia" w:ascii="黑体" w:hAnsi="宋体" w:eastAsia="黑体" w:cs="黑体"/>
          <w:b w:val="0"/>
          <w:bCs w:val="0"/>
          <w:color w:val="000000"/>
          <w:w w:val="100"/>
          <w:sz w:val="32"/>
          <w:szCs w:val="32"/>
        </w:rPr>
        <w:t>第三人</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陈某和</w:t>
      </w:r>
      <w:r>
        <w:rPr>
          <w:rFonts w:hint="default" w:ascii="仿宋_GB2312" w:hAnsi="仿宋_GB2312" w:eastAsia="仿宋_GB2312" w:cs="仿宋_GB2312"/>
          <w:color w:val="000000"/>
          <w:w w:val="100"/>
          <w:sz w:val="32"/>
          <w:szCs w:val="32"/>
          <w:lang w:val="en-US" w:eastAsia="zh-CN"/>
        </w:rPr>
        <w:t>。</w:t>
      </w:r>
    </w:p>
    <w:p w14:paraId="4C7E0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申请人不服被申请人于2025年7月18日作出的（仲宫）不罚决字〔2025〕10159号《不予行政处罚决定书》，</w:t>
      </w:r>
      <w:r>
        <w:rPr>
          <w:rFonts w:hint="default" w:ascii="仿宋_GB2312" w:hAnsi="仿宋_GB2312" w:eastAsia="仿宋_GB2312" w:cs="仿宋_GB2312"/>
          <w:color w:val="000000"/>
          <w:w w:val="100"/>
          <w:sz w:val="32"/>
          <w:szCs w:val="32"/>
          <w:lang w:val="en-US" w:eastAsia="zh-CN"/>
        </w:rPr>
        <w:t>向本机关提出复议申请，本机关于202</w:t>
      </w:r>
      <w:r>
        <w:rPr>
          <w:rFonts w:hint="eastAsia" w:ascii="仿宋_GB2312" w:hAnsi="仿宋_GB2312" w:eastAsia="仿宋_GB2312" w:cs="仿宋_GB2312"/>
          <w:color w:val="000000"/>
          <w:w w:val="100"/>
          <w:sz w:val="32"/>
          <w:szCs w:val="32"/>
          <w:lang w:val="en-US" w:eastAsia="zh-CN"/>
        </w:rPr>
        <w:t>5</w:t>
      </w:r>
      <w:r>
        <w:rPr>
          <w:rFonts w:hint="default" w:ascii="仿宋_GB2312" w:hAnsi="仿宋_GB2312" w:eastAsia="仿宋_GB2312" w:cs="仿宋_GB2312"/>
          <w:color w:val="000000"/>
          <w:w w:val="100"/>
          <w:sz w:val="32"/>
          <w:szCs w:val="32"/>
          <w:lang w:val="en-US" w:eastAsia="zh-CN"/>
        </w:rPr>
        <w:t>年</w:t>
      </w:r>
      <w:r>
        <w:rPr>
          <w:rFonts w:hint="eastAsia" w:ascii="仿宋_GB2312" w:hAnsi="仿宋_GB2312" w:eastAsia="仿宋_GB2312" w:cs="仿宋_GB2312"/>
          <w:color w:val="000000"/>
          <w:w w:val="100"/>
          <w:sz w:val="32"/>
          <w:szCs w:val="32"/>
          <w:lang w:val="en-US" w:eastAsia="zh-CN"/>
        </w:rPr>
        <w:t>8</w:t>
      </w:r>
      <w:r>
        <w:rPr>
          <w:rFonts w:hint="default" w:ascii="仿宋_GB2312" w:hAnsi="仿宋_GB2312" w:eastAsia="仿宋_GB2312" w:cs="仿宋_GB2312"/>
          <w:color w:val="000000"/>
          <w:w w:val="100"/>
          <w:sz w:val="32"/>
          <w:szCs w:val="32"/>
          <w:lang w:val="en-US" w:eastAsia="zh-CN"/>
        </w:rPr>
        <w:t>月</w:t>
      </w:r>
      <w:r>
        <w:rPr>
          <w:rFonts w:hint="eastAsia" w:ascii="仿宋_GB2312" w:hAnsi="仿宋_GB2312" w:eastAsia="仿宋_GB2312" w:cs="仿宋_GB2312"/>
          <w:color w:val="000000"/>
          <w:w w:val="100"/>
          <w:sz w:val="32"/>
          <w:szCs w:val="32"/>
          <w:lang w:val="en-US" w:eastAsia="zh-CN"/>
        </w:rPr>
        <w:t>15</w:t>
      </w:r>
      <w:r>
        <w:rPr>
          <w:rFonts w:hint="default" w:ascii="仿宋_GB2312" w:hAnsi="仿宋_GB2312" w:eastAsia="仿宋_GB2312" w:cs="仿宋_GB2312"/>
          <w:color w:val="000000"/>
          <w:w w:val="100"/>
          <w:sz w:val="32"/>
          <w:szCs w:val="32"/>
          <w:lang w:val="en-US" w:eastAsia="zh-CN"/>
        </w:rPr>
        <w:t>日依法受理，行政复议期间，依法听取当事人意见，本案现已审理结案。</w:t>
      </w:r>
    </w:p>
    <w:p w14:paraId="23737C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w w:val="100"/>
          <w:sz w:val="32"/>
          <w:szCs w:val="32"/>
          <w:lang w:val="en-US" w:eastAsia="zh-CN"/>
        </w:rPr>
      </w:pPr>
      <w:r>
        <w:rPr>
          <w:rFonts w:hint="eastAsia" w:ascii="黑体" w:hAnsi="宋体" w:eastAsia="黑体" w:cs="黑体"/>
          <w:b w:val="0"/>
          <w:bCs w:val="0"/>
          <w:color w:val="000000"/>
          <w:w w:val="100"/>
          <w:sz w:val="32"/>
          <w:szCs w:val="32"/>
        </w:rPr>
        <w:t>申请人行政复议请求</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sz w:val="32"/>
          <w:szCs w:val="32"/>
          <w:lang w:val="en-US" w:eastAsia="zh-CN"/>
        </w:rPr>
        <w:t>申请撤销（仲宫）不罚决字〔2025〕10159号《不予行政处罚决定书》，并重新作出行政处罚决定。</w:t>
      </w:r>
    </w:p>
    <w:p w14:paraId="15B8DCB2">
      <w:pPr>
        <w:keepNext w:val="0"/>
        <w:keepLines w:val="0"/>
        <w:pageBreakBefore w:val="0"/>
        <w:kinsoku/>
        <w:wordWrap/>
        <w:overflowPunct/>
        <w:topLinePunct w:val="0"/>
        <w:autoSpaceDE/>
        <w:autoSpaceDN/>
        <w:bidi w:val="0"/>
        <w:snapToGrid w:val="0"/>
        <w:spacing w:line="560" w:lineRule="exact"/>
        <w:ind w:left="0" w:right="0" w:firstLine="627" w:firstLineChars="196"/>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黑体" w:hAnsi="宋体" w:eastAsia="黑体" w:cs="黑体"/>
          <w:b w:val="0"/>
          <w:bCs w:val="0"/>
          <w:color w:val="000000"/>
          <w:w w:val="100"/>
          <w:sz w:val="32"/>
          <w:szCs w:val="32"/>
        </w:rPr>
        <w:t>申请人称</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kern w:val="0"/>
          <w:sz w:val="32"/>
          <w:szCs w:val="32"/>
          <w:lang w:val="en-US" w:eastAsia="zh-CN" w:bidi="ar"/>
        </w:rPr>
        <w:t>申请人的地在石灰沟村南西山处，申请人的地北边是李某某的地，2024年3月份，申请人与李某某进行了换地（共换了三分地），2025年3月至4月，第三人三次推倒申请人的地界堰并挪动边界。2025年4月11日申请人拨打12345反映土地被侵占情况，村委在4月14日进行调解，第一次调解无效，4月16日进行了第二次调解，调解时，原地主陈某兰（即李某某妻子）指认地界，第三人以及他儿子、两名派出所警官、包村第一书记、村委调解主任都在场均无异议后，当天签订《调解协议书》，划清边界立石为界。高而派出所出警三次，第一次在4月10日，第二次在5月1日，第三次在5月3日，以上事实都有出警记录和现场照片。5月1日、5月3日，第三人把新地界堰推倒，重新向申请人的土地方向挪动里面3米、外面1.2米，东西长15米。5月2日起申请人一直去高而派出所处理此事，一直拖到6月4日派出所才立案，7月18日济南市公安局南部山区分局作出《不予行政处罚决定书》，决定书中写道“将位于石灰沟村西山上的申请人所垒的地界石堰推倒，并将地界堰位置重新向申请人土地方向挪动大约2米左右。”事实应该是里面3米、外面1.2米，东西长15米，被申请人未现场勘验就作出决定，对此申请人有异议。综上，请求撤销被申请人2025年7月18日作出的（仲宫）不罚决字〔2025〕10159号《不予行政处罚决定书》，并重新作出行政处罚决定。</w:t>
      </w:r>
    </w:p>
    <w:p w14:paraId="66F367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000000"/>
          <w:w w:val="100"/>
          <w:sz w:val="32"/>
          <w:szCs w:val="32"/>
          <w:lang w:eastAsia="zh-CN"/>
        </w:rPr>
      </w:pPr>
      <w:r>
        <w:rPr>
          <w:rFonts w:hint="eastAsia" w:ascii="黑体" w:hAnsi="宋体" w:eastAsia="黑体" w:cs="黑体"/>
          <w:b w:val="0"/>
          <w:bCs w:val="0"/>
          <w:color w:val="000000"/>
          <w:w w:val="100"/>
          <w:sz w:val="32"/>
          <w:szCs w:val="32"/>
        </w:rPr>
        <w:t>申请人向本机关提交如下证据材料（复印件）</w:t>
      </w:r>
      <w:r>
        <w:rPr>
          <w:rFonts w:hint="eastAsia" w:ascii="黑体" w:hAnsi="宋体" w:eastAsia="黑体" w:cs="黑体"/>
          <w:b w:val="0"/>
          <w:bCs w:val="0"/>
          <w:color w:val="000000"/>
          <w:w w:val="100"/>
          <w:sz w:val="32"/>
          <w:szCs w:val="32"/>
          <w:lang w:eastAsia="zh-CN"/>
        </w:rPr>
        <w:t>：</w:t>
      </w:r>
    </w:p>
    <w:p w14:paraId="2AE756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1.（仲宫）不罚决字〔2025〕10159号《不予行政处罚决定书》；</w:t>
      </w:r>
    </w:p>
    <w:p w14:paraId="7ACD04DF">
      <w:pPr>
        <w:keepNext w:val="0"/>
        <w:keepLines w:val="0"/>
        <w:pageBreakBefore w:val="0"/>
        <w:numPr>
          <w:ilvl w:val="0"/>
          <w:numId w:val="0"/>
        </w:numPr>
        <w:kinsoku/>
        <w:wordWrap/>
        <w:overflowPunct/>
        <w:topLinePunct w:val="0"/>
        <w:autoSpaceDE/>
        <w:autoSpaceDN/>
        <w:bidi w:val="0"/>
        <w:snapToGrid w:val="0"/>
        <w:spacing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2.（高而）立告字[2025]10027号《行政案件立案告知书》；</w:t>
      </w:r>
    </w:p>
    <w:p w14:paraId="6E3C0B81">
      <w:pPr>
        <w:keepNext w:val="0"/>
        <w:keepLines w:val="0"/>
        <w:pageBreakBefore w:val="0"/>
        <w:kinsoku/>
        <w:wordWrap/>
        <w:overflowPunct/>
        <w:topLinePunct w:val="0"/>
        <w:autoSpaceDE/>
        <w:autoSpaceDN/>
        <w:bidi w:val="0"/>
        <w:snapToGrid w:val="0"/>
        <w:spacing w:line="560" w:lineRule="exact"/>
        <w:ind w:left="0" w:right="0" w:firstLine="627" w:firstLineChars="196"/>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3.《调解协议书》。</w:t>
      </w:r>
    </w:p>
    <w:p w14:paraId="1E14A4BB">
      <w:pPr>
        <w:keepNext w:val="0"/>
        <w:keepLines w:val="0"/>
        <w:pageBreakBefore w:val="0"/>
        <w:kinsoku/>
        <w:wordWrap/>
        <w:overflowPunct/>
        <w:topLinePunct w:val="0"/>
        <w:autoSpaceDE/>
        <w:autoSpaceDN/>
        <w:bidi w:val="0"/>
        <w:snapToGrid w:val="0"/>
        <w:spacing w:line="560" w:lineRule="exact"/>
        <w:ind w:left="0" w:right="0" w:firstLine="627" w:firstLineChars="196"/>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黑体" w:hAnsi="宋体" w:eastAsia="黑体" w:cs="黑体"/>
          <w:b w:val="0"/>
          <w:bCs w:val="0"/>
          <w:color w:val="000000"/>
          <w:w w:val="100"/>
          <w:kern w:val="0"/>
          <w:sz w:val="32"/>
          <w:szCs w:val="32"/>
          <w:lang w:val="en-US" w:eastAsia="zh-CN" w:bidi="ar"/>
        </w:rPr>
        <w:t>申请人阅卷后提交补充意见：</w:t>
      </w:r>
      <w:r>
        <w:rPr>
          <w:rFonts w:hint="eastAsia" w:ascii="仿宋_GB2312" w:hAnsi="仿宋_GB2312" w:eastAsia="仿宋_GB2312" w:cs="仿宋_GB2312"/>
          <w:color w:val="000000"/>
          <w:w w:val="100"/>
          <w:kern w:val="0"/>
          <w:sz w:val="32"/>
          <w:szCs w:val="32"/>
          <w:lang w:val="en-US" w:eastAsia="zh-CN" w:bidi="ar"/>
        </w:rPr>
        <w:t>1.本案中，公安机关并不能以亲情为理由和依据作出判罚，既然立案审查，就依法依规办理，而不是以邻里的身份和语气叙事夹杂情感因素作出结论。2.第三人先后拆了我家地堰三次，每次都有报警记录，和出警记录。派出所相关人员是否调查清楚，是否前后核对是否去现场勘验，是否问询了与本案所有相关人员以及村委会相关成员。3.我家地北邻是原地主家的土地，我与原地主作为地邻三十多年从没有因为地界问题产生过矛盾。4.高而派出所出警三次，第一次在2025年4月11日，第二次在2025年5月1号，第三次5月4号，以上叙述都有出警记录和现场拍照。5.从6月4日立案到7月18日作出结果，这期间我每周都去高而派出所两次，高而派出所从没有准确的答复，由于高而派出所合并，最后由仲宫派出所受理此案，当时了解我家土地被侵占的民警调岗了，仲宫派出所作出的审理和结果，缺乏严谨性和合理性，2米左右的距离，完全靠揣测，并没有实地丈量。</w:t>
      </w:r>
    </w:p>
    <w:p w14:paraId="49DDE79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黑体" w:hAnsi="宋体" w:eastAsia="黑体" w:cs="黑体"/>
          <w:b w:val="0"/>
          <w:bCs w:val="0"/>
          <w:color w:val="000000"/>
          <w:w w:val="100"/>
          <w:sz w:val="32"/>
          <w:szCs w:val="32"/>
        </w:rPr>
        <w:t>被申请人答复称</w:t>
      </w:r>
      <w:r>
        <w:rPr>
          <w:rFonts w:hint="eastAsia" w:ascii="黑体" w:hAnsi="宋体" w:eastAsia="黑体" w:cs="黑体"/>
          <w:b w:val="0"/>
          <w:bCs w:val="0"/>
          <w:color w:val="000000"/>
          <w:w w:val="100"/>
          <w:sz w:val="32"/>
          <w:szCs w:val="32"/>
          <w:lang w:eastAsia="zh-CN"/>
        </w:rPr>
        <w:t>：</w:t>
      </w:r>
      <w:r>
        <w:rPr>
          <w:rFonts w:hint="eastAsia" w:ascii="仿宋_GB2312" w:hAnsi="仿宋_GB2312" w:eastAsia="仿宋_GB2312" w:cs="仿宋_GB2312"/>
          <w:color w:val="000000"/>
          <w:w w:val="100"/>
          <w:kern w:val="0"/>
          <w:sz w:val="32"/>
          <w:szCs w:val="32"/>
          <w:lang w:val="en-US" w:eastAsia="zh-CN" w:bidi="ar"/>
        </w:rPr>
        <w:t>2025年5月初，济南市历城区仲宫街道**村，村民陈某和因为地界纠纷问题，将位于石灰沟村西山上的申请人所垒的地界石堰推倒，并将地界堰位置重新向申请人土地方向挪动大约2米左右。陈某和与陈某发系亲兄弟两个，双方在2025年因相邻土地边界产生纠纷，后双方于2025年4月16日在村干部的见证下签订调解协议，后陈某和认为申请人垒的地堰超过了协议范围，侵占了自己的土地边界，遂未经申请人允许，私自将该地堰向申请人地界方向推移了约2米左右，经公安机关调查，双方及有关证人对地界的精确位置的陈述不一致且原先双方并未录像或者设置相应的地界标记，导致申请人主张的地界位置无法精准确定，但即便如此，陈某和推倒地堰的行为事实清楚，证据确凿，陈某和亦供认不讳，其损毁财物的事实清楚，没有争议，但考虑到双方对地界的精准位置陈述不一致，且涉事双方系亲兄弟两个，双方虽有纠纷在先，陈某和实施了不当的行为，但联系本案实际，陈某和的行为并未对涉案石头造成实际的损毁，只是改变了碎石的方位和形状，损失较少，情节轻微；另外，双方系亲兄弟，不论从社会伦理的角度还是从法律立法的角度来看，都不宜对陈某和作出行政处罚，公安机关对陈某和进行了批评教育，认定其行为的违法性，并告知其继续违法需要承担的法律后果，起到了惩戒、教育的立法初衷和化解矛盾、促进和谐的效果。综上所述，陈某和故意毁坏财物的违法行为成立，但情节轻微，根据《中华人民共和国治安管理处罚法》第十九条第（一）项、第四十九条之规定，对陈某和不予处罚的决定是适当的。综上所述，请求济南市南部山区管理委员会依法维持该决定。</w:t>
      </w:r>
    </w:p>
    <w:p w14:paraId="6547594F">
      <w:pPr>
        <w:keepNext w:val="0"/>
        <w:keepLines w:val="0"/>
        <w:pageBreakBefore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eastAsia="黑体"/>
          <w:b w:val="0"/>
          <w:bCs w:val="0"/>
          <w:w w:val="100"/>
          <w:lang w:eastAsia="zh-CN"/>
        </w:rPr>
      </w:pPr>
      <w:r>
        <w:rPr>
          <w:rFonts w:hint="eastAsia" w:ascii="黑体" w:hAnsi="宋体" w:eastAsia="黑体" w:cs="黑体"/>
          <w:b w:val="0"/>
          <w:bCs w:val="0"/>
          <w:color w:val="000000"/>
          <w:w w:val="100"/>
          <w:sz w:val="32"/>
          <w:szCs w:val="32"/>
        </w:rPr>
        <w:t>被申请人向本机关提交如下证据材料（复印件）</w:t>
      </w:r>
      <w:r>
        <w:rPr>
          <w:rFonts w:hint="eastAsia" w:ascii="黑体" w:hAnsi="宋体" w:eastAsia="黑体" w:cs="黑体"/>
          <w:b w:val="0"/>
          <w:bCs w:val="0"/>
          <w:color w:val="000000"/>
          <w:w w:val="100"/>
          <w:sz w:val="32"/>
          <w:szCs w:val="32"/>
          <w:lang w:eastAsia="zh-CN"/>
        </w:rPr>
        <w:t>：</w:t>
      </w:r>
    </w:p>
    <w:p w14:paraId="24F485B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1.立案登记表；</w:t>
      </w:r>
    </w:p>
    <w:p w14:paraId="55E841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2.</w:t>
      </w:r>
      <w:r>
        <w:rPr>
          <w:rFonts w:hint="eastAsia" w:ascii="仿宋_GB2312" w:hAnsi="仿宋_GB2312" w:eastAsia="仿宋_GB2312" w:cs="仿宋_GB2312"/>
          <w:color w:val="000000"/>
          <w:w w:val="100"/>
          <w:kern w:val="0"/>
          <w:sz w:val="32"/>
          <w:szCs w:val="32"/>
          <w:lang w:val="en-US" w:eastAsia="zh-CN" w:bidi="ar"/>
        </w:rPr>
        <w:t>立案告知书；</w:t>
      </w:r>
      <w:bookmarkStart w:id="0" w:name="_GoBack"/>
      <w:bookmarkEnd w:id="0"/>
    </w:p>
    <w:p w14:paraId="49859F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3.</w:t>
      </w:r>
      <w:r>
        <w:rPr>
          <w:rFonts w:hint="eastAsia" w:ascii="仿宋_GB2312" w:hAnsi="仿宋_GB2312" w:eastAsia="仿宋_GB2312" w:cs="仿宋_GB2312"/>
          <w:color w:val="000000"/>
          <w:w w:val="100"/>
          <w:kern w:val="0"/>
          <w:sz w:val="32"/>
          <w:szCs w:val="32"/>
          <w:lang w:val="en-US" w:eastAsia="zh-CN" w:bidi="ar"/>
        </w:rPr>
        <w:t>户籍证明及前科证明材料；</w:t>
      </w:r>
    </w:p>
    <w:p w14:paraId="4020E3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4</w:t>
      </w:r>
      <w:r>
        <w:rPr>
          <w:rFonts w:hint="eastAsia" w:ascii="仿宋_GB2312" w:hAnsi="仿宋_GB2312" w:eastAsia="仿宋_GB2312" w:cs="仿宋_GB2312"/>
          <w:color w:val="000000"/>
          <w:w w:val="100"/>
          <w:kern w:val="0"/>
          <w:sz w:val="32"/>
          <w:szCs w:val="32"/>
          <w:lang w:val="en-US" w:eastAsia="zh-CN" w:bidi="ar"/>
        </w:rPr>
        <w:t>.到案经过；</w:t>
      </w:r>
    </w:p>
    <w:p w14:paraId="759AB07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5.勘验笔录及现场照片；</w:t>
      </w:r>
    </w:p>
    <w:p w14:paraId="6DB9950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6</w:t>
      </w:r>
      <w:r>
        <w:rPr>
          <w:rFonts w:hint="default" w:ascii="仿宋_GB2312" w:hAnsi="仿宋_GB2312" w:eastAsia="仿宋_GB2312" w:cs="仿宋_GB2312"/>
          <w:color w:val="000000"/>
          <w:w w:val="100"/>
          <w:kern w:val="0"/>
          <w:sz w:val="32"/>
          <w:szCs w:val="32"/>
          <w:lang w:val="en-US" w:eastAsia="zh-CN" w:bidi="ar"/>
        </w:rPr>
        <w:t>.</w:t>
      </w:r>
      <w:r>
        <w:rPr>
          <w:rFonts w:hint="eastAsia" w:ascii="仿宋_GB2312" w:hAnsi="仿宋_GB2312" w:eastAsia="仿宋_GB2312" w:cs="仿宋_GB2312"/>
          <w:color w:val="000000"/>
          <w:w w:val="100"/>
          <w:kern w:val="0"/>
          <w:sz w:val="32"/>
          <w:szCs w:val="32"/>
          <w:lang w:val="en-US" w:eastAsia="zh-CN" w:bidi="ar"/>
        </w:rPr>
        <w:t>传唤证及被传唤人家属通知书；</w:t>
      </w:r>
    </w:p>
    <w:p w14:paraId="75DB1B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7.</w:t>
      </w:r>
      <w:r>
        <w:rPr>
          <w:rFonts w:hint="eastAsia" w:ascii="仿宋_GB2312" w:hAnsi="仿宋_GB2312" w:eastAsia="仿宋_GB2312" w:cs="仿宋_GB2312"/>
          <w:color w:val="000000"/>
          <w:w w:val="100"/>
          <w:kern w:val="0"/>
          <w:sz w:val="32"/>
          <w:szCs w:val="32"/>
          <w:lang w:val="en-US" w:eastAsia="zh-CN" w:bidi="ar"/>
        </w:rPr>
        <w:t>延长办案期限审批表；</w:t>
      </w:r>
    </w:p>
    <w:p w14:paraId="034C70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8.</w:t>
      </w:r>
      <w:r>
        <w:rPr>
          <w:rFonts w:hint="eastAsia" w:ascii="仿宋_GB2312" w:hAnsi="仿宋_GB2312" w:eastAsia="仿宋_GB2312" w:cs="仿宋_GB2312"/>
          <w:color w:val="000000"/>
          <w:w w:val="100"/>
          <w:kern w:val="0"/>
          <w:sz w:val="32"/>
          <w:szCs w:val="32"/>
          <w:lang w:val="en-US" w:eastAsia="zh-CN" w:bidi="ar"/>
        </w:rPr>
        <w:t>行政处罚告知笔录；</w:t>
      </w:r>
    </w:p>
    <w:p w14:paraId="76B96A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9.呈请不予行政处罚审批表；</w:t>
      </w:r>
    </w:p>
    <w:p w14:paraId="5CF4FB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10.不予行政处罚决定书；</w:t>
      </w:r>
    </w:p>
    <w:p w14:paraId="28A2992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11.送达回执；</w:t>
      </w:r>
    </w:p>
    <w:p w14:paraId="0FD76C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12.接受证据材料；</w:t>
      </w:r>
    </w:p>
    <w:p w14:paraId="42F0055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13.申请人笔录材料；</w:t>
      </w:r>
    </w:p>
    <w:p w14:paraId="25970EB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14.陈某和笔录材料；</w:t>
      </w:r>
    </w:p>
    <w:p w14:paraId="66764F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15.陈某兰笔录材料。</w:t>
      </w:r>
    </w:p>
    <w:p w14:paraId="5D1D62E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eastAsia" w:ascii="黑体" w:hAnsi="宋体" w:eastAsia="黑体" w:cs="黑体"/>
          <w:b w:val="0"/>
          <w:bCs w:val="0"/>
          <w:color w:val="auto"/>
          <w:sz w:val="32"/>
          <w:szCs w:val="32"/>
        </w:rPr>
        <w:t>本机关经审查查明</w:t>
      </w:r>
      <w:r>
        <w:rPr>
          <w:rFonts w:hint="eastAsia" w:ascii="Times New Roman" w:hAnsi="Times New Roman" w:eastAsia="黑体" w:cs="Times New Roman"/>
          <w:b w:val="0"/>
          <w:bCs w:val="0"/>
          <w:color w:val="auto"/>
          <w:sz w:val="32"/>
          <w:szCs w:val="32"/>
          <w:lang w:eastAsia="zh-CN"/>
        </w:rPr>
        <w:t>：</w:t>
      </w:r>
      <w:r>
        <w:rPr>
          <w:rFonts w:hint="default" w:ascii="仿宋_GB2312" w:hAnsi="仿宋_GB2312" w:eastAsia="仿宋_GB2312" w:cs="仿宋_GB2312"/>
          <w:color w:val="000000"/>
          <w:w w:val="100"/>
          <w:kern w:val="0"/>
          <w:sz w:val="32"/>
          <w:szCs w:val="32"/>
          <w:lang w:val="en-US" w:eastAsia="zh-CN" w:bidi="ar"/>
        </w:rPr>
        <w:t>2025年5月初，</w:t>
      </w:r>
      <w:r>
        <w:rPr>
          <w:rFonts w:hint="eastAsia" w:ascii="仿宋_GB2312" w:hAnsi="仿宋_GB2312" w:eastAsia="仿宋_GB2312" w:cs="仿宋_GB2312"/>
          <w:color w:val="000000"/>
          <w:w w:val="100"/>
          <w:kern w:val="0"/>
          <w:sz w:val="32"/>
          <w:szCs w:val="32"/>
          <w:lang w:val="en-US" w:eastAsia="zh-CN" w:bidi="ar"/>
        </w:rPr>
        <w:t>在</w:t>
      </w:r>
      <w:r>
        <w:rPr>
          <w:rFonts w:hint="default" w:ascii="仿宋_GB2312" w:hAnsi="仿宋_GB2312" w:eastAsia="仿宋_GB2312" w:cs="仿宋_GB2312"/>
          <w:color w:val="000000"/>
          <w:w w:val="100"/>
          <w:kern w:val="0"/>
          <w:sz w:val="32"/>
          <w:szCs w:val="32"/>
          <w:lang w:val="en-US" w:eastAsia="zh-CN" w:bidi="ar"/>
        </w:rPr>
        <w:t>济南市历城区仲宫街道</w:t>
      </w:r>
      <w:r>
        <w:rPr>
          <w:rFonts w:hint="eastAsia" w:ascii="仿宋_GB2312" w:hAnsi="仿宋_GB2312" w:eastAsia="仿宋_GB2312" w:cs="仿宋_GB2312"/>
          <w:color w:val="000000"/>
          <w:w w:val="100"/>
          <w:kern w:val="0"/>
          <w:sz w:val="32"/>
          <w:szCs w:val="32"/>
          <w:lang w:val="en-US" w:eastAsia="zh-CN" w:bidi="ar"/>
        </w:rPr>
        <w:t>**</w:t>
      </w:r>
      <w:r>
        <w:rPr>
          <w:rFonts w:hint="default" w:ascii="仿宋_GB2312" w:hAnsi="仿宋_GB2312" w:eastAsia="仿宋_GB2312" w:cs="仿宋_GB2312"/>
          <w:color w:val="000000"/>
          <w:w w:val="100"/>
          <w:kern w:val="0"/>
          <w:sz w:val="32"/>
          <w:szCs w:val="32"/>
          <w:lang w:val="en-US" w:eastAsia="zh-CN" w:bidi="ar"/>
        </w:rPr>
        <w:t>村，</w:t>
      </w:r>
      <w:r>
        <w:rPr>
          <w:rFonts w:hint="eastAsia" w:ascii="仿宋_GB2312" w:hAnsi="仿宋_GB2312" w:eastAsia="仿宋_GB2312" w:cs="仿宋_GB2312"/>
          <w:color w:val="000000"/>
          <w:w w:val="100"/>
          <w:kern w:val="0"/>
          <w:sz w:val="32"/>
          <w:szCs w:val="32"/>
          <w:lang w:val="en-US" w:eastAsia="zh-CN" w:bidi="ar"/>
        </w:rPr>
        <w:t>第三人</w:t>
      </w:r>
      <w:r>
        <w:rPr>
          <w:rFonts w:hint="default" w:ascii="仿宋_GB2312" w:hAnsi="仿宋_GB2312" w:eastAsia="仿宋_GB2312" w:cs="仿宋_GB2312"/>
          <w:color w:val="000000"/>
          <w:w w:val="100"/>
          <w:kern w:val="0"/>
          <w:sz w:val="32"/>
          <w:szCs w:val="32"/>
          <w:lang w:val="en-US" w:eastAsia="zh-CN" w:bidi="ar"/>
        </w:rPr>
        <w:t>因与申请人之间</w:t>
      </w:r>
      <w:r>
        <w:rPr>
          <w:rFonts w:hint="eastAsia" w:ascii="仿宋_GB2312" w:hAnsi="仿宋_GB2312" w:eastAsia="仿宋_GB2312" w:cs="仿宋_GB2312"/>
          <w:color w:val="000000"/>
          <w:w w:val="100"/>
          <w:kern w:val="0"/>
          <w:sz w:val="32"/>
          <w:szCs w:val="32"/>
          <w:lang w:val="en-US" w:eastAsia="zh-CN" w:bidi="ar"/>
        </w:rPr>
        <w:t>的土地</w:t>
      </w:r>
      <w:r>
        <w:rPr>
          <w:rFonts w:hint="default" w:ascii="仿宋_GB2312" w:hAnsi="仿宋_GB2312" w:eastAsia="仿宋_GB2312" w:cs="仿宋_GB2312"/>
          <w:color w:val="000000"/>
          <w:w w:val="100"/>
          <w:kern w:val="0"/>
          <w:sz w:val="32"/>
          <w:szCs w:val="32"/>
          <w:lang w:val="en-US" w:eastAsia="zh-CN" w:bidi="ar"/>
        </w:rPr>
        <w:t>地界纠纷，将</w:t>
      </w:r>
      <w:r>
        <w:rPr>
          <w:rFonts w:hint="eastAsia" w:ascii="仿宋_GB2312" w:hAnsi="仿宋_GB2312" w:eastAsia="仿宋_GB2312" w:cs="仿宋_GB2312"/>
          <w:color w:val="000000"/>
          <w:w w:val="100"/>
          <w:kern w:val="0"/>
          <w:sz w:val="32"/>
          <w:szCs w:val="32"/>
          <w:lang w:val="en-US" w:eastAsia="zh-CN" w:bidi="ar"/>
        </w:rPr>
        <w:t>申请人</w:t>
      </w:r>
      <w:r>
        <w:rPr>
          <w:rFonts w:hint="default" w:ascii="仿宋_GB2312" w:hAnsi="仿宋_GB2312" w:eastAsia="仿宋_GB2312" w:cs="仿宋_GB2312"/>
          <w:color w:val="000000"/>
          <w:w w:val="100"/>
          <w:kern w:val="0"/>
          <w:sz w:val="32"/>
          <w:szCs w:val="32"/>
          <w:lang w:val="en-US" w:eastAsia="zh-CN" w:bidi="ar"/>
        </w:rPr>
        <w:t>所垒地界石堰推倒，并将地界堰</w:t>
      </w:r>
      <w:r>
        <w:rPr>
          <w:rFonts w:hint="eastAsia" w:ascii="仿宋_GB2312" w:hAnsi="仿宋_GB2312" w:eastAsia="仿宋_GB2312" w:cs="仿宋_GB2312"/>
          <w:color w:val="000000"/>
          <w:w w:val="100"/>
          <w:kern w:val="0"/>
          <w:sz w:val="32"/>
          <w:szCs w:val="32"/>
          <w:lang w:val="en-US" w:eastAsia="zh-CN" w:bidi="ar"/>
        </w:rPr>
        <w:t>进行</w:t>
      </w:r>
      <w:r>
        <w:rPr>
          <w:rFonts w:hint="default" w:ascii="仿宋_GB2312" w:hAnsi="仿宋_GB2312" w:eastAsia="仿宋_GB2312" w:cs="仿宋_GB2312"/>
          <w:color w:val="000000"/>
          <w:w w:val="100"/>
          <w:kern w:val="0"/>
          <w:sz w:val="32"/>
          <w:szCs w:val="32"/>
          <w:lang w:val="en-US" w:eastAsia="zh-CN" w:bidi="ar"/>
        </w:rPr>
        <w:t>挪动。</w:t>
      </w:r>
      <w:r>
        <w:rPr>
          <w:rFonts w:hint="eastAsia" w:ascii="仿宋_GB2312" w:hAnsi="仿宋_GB2312" w:eastAsia="仿宋_GB2312" w:cs="仿宋_GB2312"/>
          <w:color w:val="000000"/>
          <w:w w:val="100"/>
          <w:kern w:val="0"/>
          <w:sz w:val="32"/>
          <w:szCs w:val="32"/>
          <w:lang w:val="en-US" w:eastAsia="zh-CN" w:bidi="ar"/>
        </w:rPr>
        <w:t>后申请人报警，</w:t>
      </w:r>
      <w:r>
        <w:rPr>
          <w:rFonts w:hint="default" w:ascii="仿宋_GB2312" w:hAnsi="仿宋_GB2312" w:eastAsia="仿宋_GB2312" w:cs="仿宋_GB2312"/>
          <w:color w:val="000000"/>
          <w:w w:val="100"/>
          <w:kern w:val="0"/>
          <w:sz w:val="32"/>
          <w:szCs w:val="32"/>
          <w:lang w:val="en-US" w:eastAsia="zh-CN" w:bidi="ar"/>
        </w:rPr>
        <w:t>被申请人于2025年</w:t>
      </w:r>
      <w:r>
        <w:rPr>
          <w:rFonts w:hint="eastAsia" w:ascii="仿宋_GB2312" w:hAnsi="仿宋_GB2312" w:eastAsia="仿宋_GB2312" w:cs="仿宋_GB2312"/>
          <w:color w:val="000000"/>
          <w:w w:val="100"/>
          <w:kern w:val="0"/>
          <w:sz w:val="32"/>
          <w:szCs w:val="32"/>
          <w:lang w:val="en-US" w:eastAsia="zh-CN" w:bidi="ar"/>
        </w:rPr>
        <w:t>6</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4</w:t>
      </w:r>
      <w:r>
        <w:rPr>
          <w:rFonts w:hint="default" w:ascii="仿宋_GB2312" w:hAnsi="仿宋_GB2312" w:eastAsia="仿宋_GB2312" w:cs="仿宋_GB2312"/>
          <w:color w:val="000000"/>
          <w:w w:val="100"/>
          <w:kern w:val="0"/>
          <w:sz w:val="32"/>
          <w:szCs w:val="32"/>
          <w:lang w:val="en-US" w:eastAsia="zh-CN" w:bidi="ar"/>
        </w:rPr>
        <w:t>日立案，</w:t>
      </w:r>
      <w:r>
        <w:rPr>
          <w:rFonts w:hint="eastAsia" w:ascii="仿宋_GB2312" w:hAnsi="仿宋_GB2312" w:eastAsia="仿宋_GB2312" w:cs="仿宋_GB2312"/>
          <w:color w:val="000000"/>
          <w:w w:val="100"/>
          <w:kern w:val="0"/>
          <w:sz w:val="32"/>
          <w:szCs w:val="32"/>
          <w:lang w:val="en-US" w:eastAsia="zh-CN" w:bidi="ar"/>
        </w:rPr>
        <w:t>期间进行勘验、调查、</w:t>
      </w:r>
      <w:r>
        <w:rPr>
          <w:rFonts w:hint="default" w:ascii="仿宋_GB2312" w:hAnsi="仿宋_GB2312" w:eastAsia="仿宋_GB2312" w:cs="仿宋_GB2312"/>
          <w:color w:val="000000"/>
          <w:w w:val="100"/>
          <w:kern w:val="0"/>
          <w:sz w:val="32"/>
          <w:szCs w:val="32"/>
          <w:lang w:val="en-US" w:eastAsia="zh-CN" w:bidi="ar"/>
        </w:rPr>
        <w:t>延长办案期限等，</w:t>
      </w:r>
      <w:r>
        <w:rPr>
          <w:rFonts w:hint="eastAsia" w:ascii="仿宋_GB2312" w:hAnsi="仿宋_GB2312" w:eastAsia="仿宋_GB2312" w:cs="仿宋_GB2312"/>
          <w:color w:val="000000"/>
          <w:w w:val="100"/>
          <w:kern w:val="0"/>
          <w:sz w:val="32"/>
          <w:szCs w:val="32"/>
          <w:lang w:val="en-US" w:eastAsia="zh-CN" w:bidi="ar"/>
        </w:rPr>
        <w:t>7</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18</w:t>
      </w:r>
      <w:r>
        <w:rPr>
          <w:rFonts w:hint="default" w:ascii="仿宋_GB2312" w:hAnsi="仿宋_GB2312" w:eastAsia="仿宋_GB2312" w:cs="仿宋_GB2312"/>
          <w:color w:val="000000"/>
          <w:w w:val="100"/>
          <w:kern w:val="0"/>
          <w:sz w:val="32"/>
          <w:szCs w:val="32"/>
          <w:lang w:val="en-US" w:eastAsia="zh-CN" w:bidi="ar"/>
        </w:rPr>
        <w:t>日，被申请人根据《中华人民共和国治安管理处罚法》</w:t>
      </w:r>
      <w:r>
        <w:rPr>
          <w:rFonts w:hint="eastAsia" w:ascii="仿宋_GB2312" w:hAnsi="仿宋_GB2312" w:eastAsia="仿宋_GB2312" w:cs="仿宋_GB2312"/>
          <w:color w:val="000000"/>
          <w:w w:val="100"/>
          <w:kern w:val="0"/>
          <w:sz w:val="32"/>
          <w:szCs w:val="32"/>
          <w:lang w:val="en-US" w:eastAsia="zh-CN" w:bidi="ar"/>
        </w:rPr>
        <w:t>第</w:t>
      </w:r>
      <w:r>
        <w:rPr>
          <w:rFonts w:hint="default" w:ascii="仿宋_GB2312" w:hAnsi="仿宋_GB2312" w:eastAsia="仿宋_GB2312" w:cs="仿宋_GB2312"/>
          <w:color w:val="000000"/>
          <w:w w:val="100"/>
          <w:kern w:val="0"/>
          <w:sz w:val="32"/>
          <w:szCs w:val="32"/>
          <w:lang w:val="en-US" w:eastAsia="zh-CN" w:bidi="ar"/>
        </w:rPr>
        <w:t>四十</w:t>
      </w:r>
      <w:r>
        <w:rPr>
          <w:rFonts w:hint="eastAsia" w:ascii="仿宋_GB2312" w:hAnsi="仿宋_GB2312" w:eastAsia="仿宋_GB2312" w:cs="仿宋_GB2312"/>
          <w:color w:val="000000"/>
          <w:w w:val="100"/>
          <w:kern w:val="0"/>
          <w:sz w:val="32"/>
          <w:szCs w:val="32"/>
          <w:lang w:val="en-US" w:eastAsia="zh-CN" w:bidi="ar"/>
        </w:rPr>
        <w:t>九</w:t>
      </w:r>
      <w:r>
        <w:rPr>
          <w:rFonts w:hint="default" w:ascii="仿宋_GB2312" w:hAnsi="仿宋_GB2312" w:eastAsia="仿宋_GB2312" w:cs="仿宋_GB2312"/>
          <w:color w:val="000000"/>
          <w:w w:val="100"/>
          <w:kern w:val="0"/>
          <w:sz w:val="32"/>
          <w:szCs w:val="32"/>
          <w:lang w:val="en-US" w:eastAsia="zh-CN" w:bidi="ar"/>
        </w:rPr>
        <w:t>条</w:t>
      </w:r>
      <w:r>
        <w:rPr>
          <w:rFonts w:hint="eastAsia" w:ascii="仿宋_GB2312" w:hAnsi="仿宋_GB2312" w:eastAsia="仿宋_GB2312" w:cs="仿宋_GB2312"/>
          <w:color w:val="000000"/>
          <w:w w:val="100"/>
          <w:kern w:val="0"/>
          <w:sz w:val="32"/>
          <w:szCs w:val="32"/>
          <w:lang w:val="en-US" w:eastAsia="zh-CN" w:bidi="ar"/>
        </w:rPr>
        <w:t>、</w:t>
      </w:r>
      <w:r>
        <w:rPr>
          <w:rFonts w:hint="default" w:ascii="仿宋_GB2312" w:hAnsi="仿宋_GB2312" w:eastAsia="仿宋_GB2312" w:cs="仿宋_GB2312"/>
          <w:color w:val="000000"/>
          <w:w w:val="100"/>
          <w:kern w:val="0"/>
          <w:sz w:val="32"/>
          <w:szCs w:val="32"/>
          <w:lang w:val="en-US" w:eastAsia="zh-CN" w:bidi="ar"/>
        </w:rPr>
        <w:t>第十九条第（一）项之规定，对第三人作出（</w:t>
      </w:r>
      <w:r>
        <w:rPr>
          <w:rFonts w:hint="eastAsia" w:ascii="仿宋_GB2312" w:hAnsi="仿宋_GB2312" w:eastAsia="仿宋_GB2312" w:cs="仿宋_GB2312"/>
          <w:color w:val="000000"/>
          <w:w w:val="100"/>
          <w:kern w:val="0"/>
          <w:sz w:val="32"/>
          <w:szCs w:val="32"/>
          <w:lang w:val="en-US" w:eastAsia="zh-CN" w:bidi="ar"/>
        </w:rPr>
        <w:t>仲宫</w:t>
      </w:r>
      <w:r>
        <w:rPr>
          <w:rFonts w:hint="default" w:ascii="仿宋_GB2312" w:hAnsi="仿宋_GB2312" w:eastAsia="仿宋_GB2312" w:cs="仿宋_GB2312"/>
          <w:color w:val="000000"/>
          <w:w w:val="100"/>
          <w:kern w:val="0"/>
          <w:sz w:val="32"/>
          <w:szCs w:val="32"/>
          <w:lang w:val="en-US" w:eastAsia="zh-CN" w:bidi="ar"/>
        </w:rPr>
        <w:t>）不罚决字〔2025〕10</w:t>
      </w:r>
      <w:r>
        <w:rPr>
          <w:rFonts w:hint="eastAsia" w:ascii="仿宋_GB2312" w:hAnsi="仿宋_GB2312" w:eastAsia="仿宋_GB2312" w:cs="仿宋_GB2312"/>
          <w:color w:val="000000"/>
          <w:w w:val="100"/>
          <w:kern w:val="0"/>
          <w:sz w:val="32"/>
          <w:szCs w:val="32"/>
          <w:lang w:val="en-US" w:eastAsia="zh-CN" w:bidi="ar"/>
        </w:rPr>
        <w:t>1</w:t>
      </w:r>
      <w:r>
        <w:rPr>
          <w:rFonts w:hint="default" w:ascii="仿宋_GB2312" w:hAnsi="仿宋_GB2312" w:eastAsia="仿宋_GB2312" w:cs="仿宋_GB2312"/>
          <w:color w:val="000000"/>
          <w:w w:val="100"/>
          <w:kern w:val="0"/>
          <w:sz w:val="32"/>
          <w:szCs w:val="32"/>
          <w:lang w:val="en-US" w:eastAsia="zh-CN" w:bidi="ar"/>
        </w:rPr>
        <w:t>5</w:t>
      </w:r>
      <w:r>
        <w:rPr>
          <w:rFonts w:hint="eastAsia" w:ascii="仿宋_GB2312" w:hAnsi="仿宋_GB2312" w:eastAsia="仿宋_GB2312" w:cs="仿宋_GB2312"/>
          <w:color w:val="000000"/>
          <w:w w:val="100"/>
          <w:kern w:val="0"/>
          <w:sz w:val="32"/>
          <w:szCs w:val="32"/>
          <w:lang w:val="en-US" w:eastAsia="zh-CN" w:bidi="ar"/>
        </w:rPr>
        <w:t>9</w:t>
      </w:r>
      <w:r>
        <w:rPr>
          <w:rFonts w:hint="default" w:ascii="仿宋_GB2312" w:hAnsi="仿宋_GB2312" w:eastAsia="仿宋_GB2312" w:cs="仿宋_GB2312"/>
          <w:color w:val="000000"/>
          <w:w w:val="100"/>
          <w:kern w:val="0"/>
          <w:sz w:val="32"/>
          <w:szCs w:val="32"/>
          <w:lang w:val="en-US" w:eastAsia="zh-CN" w:bidi="ar"/>
        </w:rPr>
        <w:t>号《不予行政处罚决定书》。</w:t>
      </w:r>
    </w:p>
    <w:p w14:paraId="710A95C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另查明，</w:t>
      </w:r>
      <w:r>
        <w:rPr>
          <w:rFonts w:hint="eastAsia" w:ascii="仿宋_GB2312" w:hAnsi="仿宋_GB2312" w:eastAsia="仿宋_GB2312" w:cs="仿宋_GB2312"/>
          <w:color w:val="000000"/>
          <w:w w:val="100"/>
          <w:kern w:val="0"/>
          <w:sz w:val="32"/>
          <w:szCs w:val="32"/>
          <w:lang w:val="en-US" w:eastAsia="zh-CN" w:bidi="ar"/>
        </w:rPr>
        <w:t>申请人</w:t>
      </w:r>
      <w:r>
        <w:rPr>
          <w:rFonts w:hint="default" w:ascii="仿宋_GB2312" w:hAnsi="仿宋_GB2312" w:eastAsia="仿宋_GB2312" w:cs="仿宋_GB2312"/>
          <w:color w:val="000000"/>
          <w:w w:val="100"/>
          <w:kern w:val="0"/>
          <w:sz w:val="32"/>
          <w:szCs w:val="32"/>
          <w:lang w:val="en-US" w:eastAsia="zh-CN" w:bidi="ar"/>
        </w:rPr>
        <w:t>与</w:t>
      </w:r>
      <w:r>
        <w:rPr>
          <w:rFonts w:hint="eastAsia" w:ascii="仿宋_GB2312" w:hAnsi="仿宋_GB2312" w:eastAsia="仿宋_GB2312" w:cs="仿宋_GB2312"/>
          <w:color w:val="000000"/>
          <w:w w:val="100"/>
          <w:kern w:val="0"/>
          <w:sz w:val="32"/>
          <w:szCs w:val="32"/>
          <w:lang w:val="en-US" w:eastAsia="zh-CN" w:bidi="ar"/>
        </w:rPr>
        <w:t>第三人</w:t>
      </w:r>
      <w:r>
        <w:rPr>
          <w:rFonts w:hint="default" w:ascii="仿宋_GB2312" w:hAnsi="仿宋_GB2312" w:eastAsia="仿宋_GB2312" w:cs="仿宋_GB2312"/>
          <w:color w:val="000000"/>
          <w:w w:val="100"/>
          <w:kern w:val="0"/>
          <w:sz w:val="32"/>
          <w:szCs w:val="32"/>
          <w:lang w:val="en-US" w:eastAsia="zh-CN" w:bidi="ar"/>
        </w:rPr>
        <w:t>系亲兄弟，双方曾于2025年4月16日在村委会主持下</w:t>
      </w:r>
      <w:r>
        <w:rPr>
          <w:rFonts w:hint="eastAsia" w:ascii="仿宋_GB2312" w:hAnsi="仿宋_GB2312" w:eastAsia="仿宋_GB2312" w:cs="仿宋_GB2312"/>
          <w:color w:val="000000"/>
          <w:w w:val="100"/>
          <w:kern w:val="0"/>
          <w:sz w:val="32"/>
          <w:szCs w:val="32"/>
          <w:lang w:val="en-US" w:eastAsia="zh-CN" w:bidi="ar"/>
        </w:rPr>
        <w:t>进行调解</w:t>
      </w:r>
      <w:r>
        <w:rPr>
          <w:rFonts w:hint="default" w:ascii="仿宋_GB2312" w:hAnsi="仿宋_GB2312" w:eastAsia="仿宋_GB2312" w:cs="仿宋_GB2312"/>
          <w:color w:val="000000"/>
          <w:w w:val="100"/>
          <w:kern w:val="0"/>
          <w:sz w:val="32"/>
          <w:szCs w:val="32"/>
          <w:lang w:val="en-US" w:eastAsia="zh-CN" w:bidi="ar"/>
        </w:rPr>
        <w:t>并签订《调解协议书》。</w:t>
      </w:r>
    </w:p>
    <w:p w14:paraId="09BCF6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以上事实由申请人、被申请人提交的证据材料予以证实。</w:t>
      </w:r>
    </w:p>
    <w:p w14:paraId="2EA034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黑体" w:hAnsi="宋体" w:eastAsia="黑体" w:cs="黑体"/>
          <w:b w:val="0"/>
          <w:bCs w:val="0"/>
          <w:color w:val="auto"/>
          <w:sz w:val="32"/>
          <w:szCs w:val="32"/>
        </w:rPr>
        <w:t>本机关认为</w:t>
      </w:r>
      <w:r>
        <w:rPr>
          <w:rFonts w:hint="eastAsia" w:ascii="黑体" w:hAnsi="宋体" w:eastAsia="黑体" w:cs="黑体"/>
          <w:b w:val="0"/>
          <w:bCs w:val="0"/>
          <w:color w:val="auto"/>
          <w:sz w:val="32"/>
          <w:szCs w:val="32"/>
          <w:lang w:eastAsia="zh-CN"/>
        </w:rPr>
        <w:t>：</w:t>
      </w:r>
      <w:r>
        <w:rPr>
          <w:rFonts w:hint="eastAsia" w:ascii="仿宋_GB2312" w:hAnsi="仿宋_GB2312" w:eastAsia="仿宋_GB2312" w:cs="仿宋_GB2312"/>
          <w:color w:val="000000"/>
          <w:w w:val="100"/>
          <w:kern w:val="0"/>
          <w:sz w:val="32"/>
          <w:szCs w:val="32"/>
          <w:lang w:val="en-US" w:eastAsia="zh-CN" w:bidi="ar"/>
        </w:rPr>
        <w:t>根据《中华人民共和国治安管理处罚法》第七条：“国务院公安部门负责全国的治安管理工作。县级以上地方各级人民政府公安机关负责本行政区域内的治安管理工作。”之规定，被申请人具有对违反治安管理的行为作出处理的法定职权。</w:t>
      </w:r>
    </w:p>
    <w:p w14:paraId="6A1AE2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本案中，第三人将申请人</w:t>
      </w:r>
      <w:r>
        <w:rPr>
          <w:rFonts w:hint="default" w:ascii="仿宋_GB2312" w:hAnsi="仿宋_GB2312" w:eastAsia="仿宋_GB2312" w:cs="仿宋_GB2312"/>
          <w:color w:val="000000"/>
          <w:w w:val="100"/>
          <w:kern w:val="0"/>
          <w:sz w:val="32"/>
          <w:szCs w:val="32"/>
          <w:lang w:val="en-US" w:eastAsia="zh-CN" w:bidi="ar"/>
        </w:rPr>
        <w:t>所垒地界石堰推倒，并将地界堰</w:t>
      </w:r>
      <w:r>
        <w:rPr>
          <w:rFonts w:hint="eastAsia" w:ascii="仿宋_GB2312" w:hAnsi="仿宋_GB2312" w:eastAsia="仿宋_GB2312" w:cs="仿宋_GB2312"/>
          <w:color w:val="000000"/>
          <w:w w:val="100"/>
          <w:kern w:val="0"/>
          <w:sz w:val="32"/>
          <w:szCs w:val="32"/>
          <w:lang w:val="en-US" w:eastAsia="zh-CN" w:bidi="ar"/>
        </w:rPr>
        <w:t>进行</w:t>
      </w:r>
      <w:r>
        <w:rPr>
          <w:rFonts w:hint="default" w:ascii="仿宋_GB2312" w:hAnsi="仿宋_GB2312" w:eastAsia="仿宋_GB2312" w:cs="仿宋_GB2312"/>
          <w:color w:val="000000"/>
          <w:w w:val="100"/>
          <w:kern w:val="0"/>
          <w:sz w:val="32"/>
          <w:szCs w:val="32"/>
          <w:lang w:val="en-US" w:eastAsia="zh-CN" w:bidi="ar"/>
        </w:rPr>
        <w:t>挪动</w:t>
      </w:r>
      <w:r>
        <w:rPr>
          <w:rFonts w:hint="eastAsia" w:ascii="仿宋_GB2312" w:hAnsi="仿宋_GB2312" w:eastAsia="仿宋_GB2312" w:cs="仿宋_GB2312"/>
          <w:color w:val="000000"/>
          <w:w w:val="100"/>
          <w:kern w:val="0"/>
          <w:sz w:val="32"/>
          <w:szCs w:val="32"/>
          <w:lang w:val="en-US" w:eastAsia="zh-CN" w:bidi="ar"/>
        </w:rPr>
        <w:t>行为系故意损毁财物行为，但其行为系因兄弟之间地界纠纷引发，造成的财产损失较小，被申请人结合案发起因，违法行为的性质、情节、后果及社会危害程度，认定第三人损毁财物违法行为情节特别轻微并无不当，被申请人根据《中华人民共和国治安管理处罚法》第四十九条：“盗窃、诈骗、哄抢、抢夺、敲诈勒索或者故意损毁公私财物的，处五日以上十日以下拘留，可以并处五百元以下罚款；情节较重的，处十日以上十五日以下拘留，可以并处一千元以下罚款。”和第十九条第（一）项：“违反治安管理有下列情形之一的，减轻处罚或者不予处罚：（一）情节特别轻微的；……”之规定，对第三人作出（仲宫）不罚决字〔2025〕10159号《不予行政处罚决定书》，事实清楚，证据确凿，适用依据正确，内容适当。</w:t>
      </w:r>
    </w:p>
    <w:p w14:paraId="0C0B9DE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rPr>
      </w:pPr>
      <w:r>
        <w:rPr>
          <w:rFonts w:hint="eastAsia" w:ascii="仿宋_GB2312" w:hAnsi="仿宋_GB2312" w:eastAsia="仿宋_GB2312" w:cs="仿宋_GB2312"/>
          <w:color w:val="000000"/>
          <w:w w:val="100"/>
          <w:kern w:val="0"/>
          <w:sz w:val="32"/>
          <w:szCs w:val="32"/>
          <w:lang w:val="en-US" w:eastAsia="zh-CN" w:bidi="ar"/>
        </w:rPr>
        <w:t>《中华人民共和国治安管理处罚法》第九十九条：“公安机关办理治安案件的期限，自受理之日起不得超过三十日；案情重大、复杂的，经上一级公安机关批准，可以延长三十日。……”本案中，被申请人于</w:t>
      </w:r>
      <w:r>
        <w:rPr>
          <w:rFonts w:hint="default" w:ascii="仿宋_GB2312" w:hAnsi="仿宋_GB2312" w:eastAsia="仿宋_GB2312" w:cs="仿宋_GB2312"/>
          <w:color w:val="000000"/>
          <w:w w:val="100"/>
          <w:kern w:val="0"/>
          <w:sz w:val="32"/>
          <w:szCs w:val="32"/>
          <w:lang w:val="en-US" w:eastAsia="zh-CN" w:bidi="ar"/>
        </w:rPr>
        <w:t>202</w:t>
      </w:r>
      <w:r>
        <w:rPr>
          <w:rFonts w:hint="eastAsia" w:ascii="仿宋_GB2312" w:hAnsi="仿宋_GB2312" w:eastAsia="仿宋_GB2312" w:cs="仿宋_GB2312"/>
          <w:color w:val="000000"/>
          <w:w w:val="100"/>
          <w:kern w:val="0"/>
          <w:sz w:val="32"/>
          <w:szCs w:val="32"/>
          <w:lang w:val="en-US" w:eastAsia="zh-CN" w:bidi="ar"/>
        </w:rPr>
        <w:t>5</w:t>
      </w:r>
      <w:r>
        <w:rPr>
          <w:rFonts w:hint="default" w:ascii="仿宋_GB2312" w:hAnsi="仿宋_GB2312" w:eastAsia="仿宋_GB2312" w:cs="仿宋_GB2312"/>
          <w:color w:val="000000"/>
          <w:w w:val="100"/>
          <w:kern w:val="0"/>
          <w:sz w:val="32"/>
          <w:szCs w:val="32"/>
          <w:lang w:val="en-US" w:eastAsia="zh-CN" w:bidi="ar"/>
        </w:rPr>
        <w:t>年</w:t>
      </w:r>
      <w:r>
        <w:rPr>
          <w:rFonts w:hint="eastAsia" w:ascii="仿宋_GB2312" w:hAnsi="仿宋_GB2312" w:eastAsia="仿宋_GB2312" w:cs="仿宋_GB2312"/>
          <w:color w:val="000000"/>
          <w:w w:val="100"/>
          <w:kern w:val="0"/>
          <w:sz w:val="32"/>
          <w:szCs w:val="32"/>
          <w:lang w:val="en-US" w:eastAsia="zh-CN" w:bidi="ar"/>
        </w:rPr>
        <w:t>6</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4</w:t>
      </w:r>
      <w:r>
        <w:rPr>
          <w:rFonts w:hint="default" w:ascii="仿宋_GB2312" w:hAnsi="仿宋_GB2312" w:eastAsia="仿宋_GB2312" w:cs="仿宋_GB2312"/>
          <w:color w:val="000000"/>
          <w:w w:val="100"/>
          <w:kern w:val="0"/>
          <w:sz w:val="32"/>
          <w:szCs w:val="32"/>
          <w:lang w:val="en-US" w:eastAsia="zh-CN" w:bidi="ar"/>
        </w:rPr>
        <w:t>日</w:t>
      </w:r>
      <w:r>
        <w:rPr>
          <w:rFonts w:hint="eastAsia" w:ascii="仿宋_GB2312" w:hAnsi="仿宋_GB2312" w:eastAsia="仿宋_GB2312" w:cs="仿宋_GB2312"/>
          <w:color w:val="000000"/>
          <w:w w:val="100"/>
          <w:kern w:val="0"/>
          <w:sz w:val="32"/>
          <w:szCs w:val="32"/>
          <w:lang w:val="en-US" w:eastAsia="zh-CN" w:bidi="ar"/>
        </w:rPr>
        <w:t>立案，于</w:t>
      </w:r>
      <w:r>
        <w:rPr>
          <w:rFonts w:hint="default" w:ascii="仿宋_GB2312" w:hAnsi="仿宋_GB2312" w:eastAsia="仿宋_GB2312" w:cs="仿宋_GB2312"/>
          <w:color w:val="000000"/>
          <w:w w:val="100"/>
          <w:kern w:val="0"/>
          <w:sz w:val="32"/>
          <w:szCs w:val="32"/>
          <w:lang w:val="en-US" w:eastAsia="zh-CN" w:bidi="ar"/>
        </w:rPr>
        <w:t>202</w:t>
      </w:r>
      <w:r>
        <w:rPr>
          <w:rFonts w:hint="eastAsia" w:ascii="仿宋_GB2312" w:hAnsi="仿宋_GB2312" w:eastAsia="仿宋_GB2312" w:cs="仿宋_GB2312"/>
          <w:color w:val="000000"/>
          <w:w w:val="100"/>
          <w:kern w:val="0"/>
          <w:sz w:val="32"/>
          <w:szCs w:val="32"/>
          <w:lang w:val="en-US" w:eastAsia="zh-CN" w:bidi="ar"/>
        </w:rPr>
        <w:t>5</w:t>
      </w:r>
      <w:r>
        <w:rPr>
          <w:rFonts w:hint="default" w:ascii="仿宋_GB2312" w:hAnsi="仿宋_GB2312" w:eastAsia="仿宋_GB2312" w:cs="仿宋_GB2312"/>
          <w:color w:val="000000"/>
          <w:w w:val="100"/>
          <w:kern w:val="0"/>
          <w:sz w:val="32"/>
          <w:szCs w:val="32"/>
          <w:lang w:val="en-US" w:eastAsia="zh-CN" w:bidi="ar"/>
        </w:rPr>
        <w:t>年</w:t>
      </w:r>
      <w:r>
        <w:rPr>
          <w:rFonts w:hint="eastAsia" w:ascii="仿宋_GB2312" w:hAnsi="仿宋_GB2312" w:eastAsia="仿宋_GB2312" w:cs="仿宋_GB2312"/>
          <w:color w:val="000000"/>
          <w:w w:val="100"/>
          <w:kern w:val="0"/>
          <w:sz w:val="32"/>
          <w:szCs w:val="32"/>
          <w:lang w:val="en-US" w:eastAsia="zh-CN" w:bidi="ar"/>
        </w:rPr>
        <w:t>7</w:t>
      </w:r>
      <w:r>
        <w:rPr>
          <w:rFonts w:hint="default" w:ascii="仿宋_GB2312" w:hAnsi="仿宋_GB2312" w:eastAsia="仿宋_GB2312" w:cs="仿宋_GB2312"/>
          <w:color w:val="000000"/>
          <w:w w:val="100"/>
          <w:kern w:val="0"/>
          <w:sz w:val="32"/>
          <w:szCs w:val="32"/>
          <w:lang w:val="en-US" w:eastAsia="zh-CN" w:bidi="ar"/>
        </w:rPr>
        <w:t>月</w:t>
      </w:r>
      <w:r>
        <w:rPr>
          <w:rFonts w:hint="eastAsia" w:ascii="仿宋_GB2312" w:hAnsi="仿宋_GB2312" w:eastAsia="仿宋_GB2312" w:cs="仿宋_GB2312"/>
          <w:color w:val="000000"/>
          <w:w w:val="100"/>
          <w:kern w:val="0"/>
          <w:sz w:val="32"/>
          <w:szCs w:val="32"/>
          <w:lang w:val="en-US" w:eastAsia="zh-CN" w:bidi="ar"/>
        </w:rPr>
        <w:t>1</w:t>
      </w:r>
      <w:r>
        <w:rPr>
          <w:rFonts w:hint="default" w:ascii="仿宋_GB2312" w:hAnsi="仿宋_GB2312" w:eastAsia="仿宋_GB2312" w:cs="仿宋_GB2312"/>
          <w:color w:val="000000"/>
          <w:w w:val="100"/>
          <w:kern w:val="0"/>
          <w:sz w:val="32"/>
          <w:szCs w:val="32"/>
          <w:lang w:val="en-US" w:eastAsia="zh-CN" w:bidi="ar"/>
        </w:rPr>
        <w:t>日</w:t>
      </w:r>
      <w:r>
        <w:rPr>
          <w:rFonts w:hint="eastAsia" w:ascii="仿宋_GB2312" w:hAnsi="仿宋_GB2312" w:eastAsia="仿宋_GB2312" w:cs="仿宋_GB2312"/>
          <w:color w:val="000000"/>
          <w:w w:val="100"/>
          <w:kern w:val="0"/>
          <w:sz w:val="32"/>
          <w:szCs w:val="32"/>
          <w:lang w:val="en-US" w:eastAsia="zh-CN" w:bidi="ar"/>
        </w:rPr>
        <w:t>延长办案期限30日，于2025年7月18日</w:t>
      </w:r>
      <w:r>
        <w:rPr>
          <w:rFonts w:hint="default" w:ascii="仿宋_GB2312" w:hAnsi="仿宋_GB2312" w:eastAsia="仿宋_GB2312" w:cs="仿宋_GB2312"/>
          <w:color w:val="000000"/>
          <w:w w:val="100"/>
          <w:kern w:val="0"/>
          <w:sz w:val="32"/>
          <w:szCs w:val="32"/>
          <w:lang w:val="en-US" w:eastAsia="zh-CN" w:bidi="ar"/>
        </w:rPr>
        <w:t>作出（仲宫）不罚决字〔2025〕10</w:t>
      </w:r>
      <w:r>
        <w:rPr>
          <w:rFonts w:hint="eastAsia" w:ascii="仿宋_GB2312" w:hAnsi="仿宋_GB2312" w:eastAsia="仿宋_GB2312" w:cs="仿宋_GB2312"/>
          <w:color w:val="000000"/>
          <w:w w:val="100"/>
          <w:kern w:val="0"/>
          <w:sz w:val="32"/>
          <w:szCs w:val="32"/>
          <w:lang w:val="en-US" w:eastAsia="zh-CN" w:bidi="ar"/>
        </w:rPr>
        <w:t>159</w:t>
      </w:r>
      <w:r>
        <w:rPr>
          <w:rFonts w:hint="default" w:ascii="仿宋_GB2312" w:hAnsi="仿宋_GB2312" w:eastAsia="仿宋_GB2312" w:cs="仿宋_GB2312"/>
          <w:color w:val="000000"/>
          <w:w w:val="100"/>
          <w:kern w:val="0"/>
          <w:sz w:val="32"/>
          <w:szCs w:val="32"/>
          <w:lang w:val="en-US" w:eastAsia="zh-CN" w:bidi="ar"/>
        </w:rPr>
        <w:t>号《不予行政处罚决定书》</w:t>
      </w:r>
      <w:r>
        <w:rPr>
          <w:rFonts w:hint="eastAsia" w:ascii="仿宋_GB2312" w:hAnsi="仿宋_GB2312" w:eastAsia="仿宋_GB2312" w:cs="仿宋_GB2312"/>
          <w:color w:val="000000"/>
          <w:w w:val="100"/>
          <w:kern w:val="0"/>
          <w:sz w:val="32"/>
          <w:szCs w:val="32"/>
          <w:lang w:val="en-US" w:eastAsia="zh-CN" w:bidi="ar"/>
        </w:rPr>
        <w:t>，符合上述规定。根据《中华人民共和国治安管理处罚法》第七十七条、第七十八条、第八十二条、第八十三条、第九十七条和《公安机关办理行政案件程序规定》第二十六条、第三十六条、第五十条、第八十一条、等规定，被申请人依法履行了受案、调查、询问、勘验、决定、送达等程序，程序合法。</w:t>
      </w:r>
    </w:p>
    <w:p w14:paraId="7996578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综上</w:t>
      </w:r>
      <w:r>
        <w:rPr>
          <w:rFonts w:hint="eastAsia" w:ascii="仿宋_GB2312" w:hAnsi="仿宋_GB2312" w:eastAsia="仿宋_GB2312" w:cs="仿宋_GB2312"/>
          <w:color w:val="000000"/>
          <w:w w:val="100"/>
          <w:kern w:val="0"/>
          <w:sz w:val="32"/>
          <w:szCs w:val="32"/>
          <w:lang w:val="en-US" w:eastAsia="zh-CN" w:bidi="ar"/>
        </w:rPr>
        <w:t>所述，</w:t>
      </w:r>
      <w:r>
        <w:rPr>
          <w:rFonts w:hint="default" w:ascii="仿宋_GB2312" w:hAnsi="仿宋_GB2312" w:eastAsia="仿宋_GB2312" w:cs="仿宋_GB2312"/>
          <w:color w:val="000000"/>
          <w:w w:val="100"/>
          <w:kern w:val="0"/>
          <w:sz w:val="32"/>
          <w:szCs w:val="32"/>
          <w:lang w:val="en-US" w:eastAsia="zh-CN" w:bidi="ar"/>
        </w:rPr>
        <w:t>根据《中华人民共和国行政复议法》第六十</w:t>
      </w:r>
      <w:r>
        <w:rPr>
          <w:rFonts w:hint="eastAsia" w:ascii="仿宋_GB2312" w:hAnsi="仿宋_GB2312" w:eastAsia="仿宋_GB2312" w:cs="仿宋_GB2312"/>
          <w:color w:val="000000"/>
          <w:w w:val="100"/>
          <w:kern w:val="0"/>
          <w:sz w:val="32"/>
          <w:szCs w:val="32"/>
          <w:lang w:val="en-US" w:eastAsia="zh-CN" w:bidi="ar"/>
        </w:rPr>
        <w:t>八</w:t>
      </w:r>
      <w:r>
        <w:rPr>
          <w:rFonts w:hint="default" w:ascii="仿宋_GB2312" w:hAnsi="仿宋_GB2312" w:eastAsia="仿宋_GB2312" w:cs="仿宋_GB2312"/>
          <w:color w:val="000000"/>
          <w:w w:val="100"/>
          <w:kern w:val="0"/>
          <w:sz w:val="32"/>
          <w:szCs w:val="32"/>
          <w:lang w:val="en-US" w:eastAsia="zh-CN" w:bidi="ar"/>
        </w:rPr>
        <w:t>条之规定，本机关决定如下：</w:t>
      </w:r>
    </w:p>
    <w:p w14:paraId="797FC047">
      <w:pPr>
        <w:keepNext w:val="0"/>
        <w:keepLines w:val="0"/>
        <w:pageBreakBefore w:val="0"/>
        <w:widowControl/>
        <w:kinsoku/>
        <w:overflowPunct/>
        <w:topLinePunct w:val="0"/>
        <w:autoSpaceDE/>
        <w:autoSpaceDN/>
        <w:bidi w:val="0"/>
        <w:spacing w:beforeAutospacing="0" w:afterAutospacing="0" w:line="560" w:lineRule="exact"/>
        <w:ind w:firstLine="643" w:firstLineChars="200"/>
        <w:jc w:val="both"/>
        <w:textAlignment w:val="auto"/>
        <w:rPr>
          <w:rFonts w:cs="Times New Roman" w:asciiTheme="minorHAnsi" w:hAnsiTheme="minorHAnsi" w:eastAsiaTheme="minorEastAsia"/>
          <w:b/>
          <w:bCs/>
          <w:kern w:val="0"/>
          <w:sz w:val="24"/>
          <w:szCs w:val="24"/>
          <w:lang w:val="en-US" w:eastAsia="zh-CN" w:bidi="ar-SA"/>
        </w:rPr>
      </w:pPr>
      <w:r>
        <w:rPr>
          <w:rFonts w:ascii="仿宋_GB2312" w:eastAsia="仿宋_GB2312" w:cs="仿宋_GB2312" w:hAnsiTheme="minorHAnsi"/>
          <w:b/>
          <w:bCs/>
          <w:color w:val="000000"/>
          <w:kern w:val="0"/>
          <w:sz w:val="32"/>
          <w:szCs w:val="32"/>
          <w:lang w:val="en-US" w:eastAsia="zh-CN" w:bidi="ar-SA"/>
        </w:rPr>
        <w:t>维持被申请人作出的</w:t>
      </w:r>
      <w:r>
        <w:rPr>
          <w:rFonts w:hint="eastAsia" w:ascii="仿宋_GB2312" w:hAnsi="Times New Roman" w:eastAsia="仿宋_GB2312" w:cs="仿宋_GB2312"/>
          <w:b/>
          <w:bCs/>
          <w:color w:val="000000"/>
          <w:kern w:val="0"/>
          <w:sz w:val="32"/>
          <w:szCs w:val="32"/>
          <w:lang w:val="en-US" w:eastAsia="zh-CN" w:bidi="ar-SA"/>
        </w:rPr>
        <w:t>（仲宫）不罚决字〔2025〕10159号</w:t>
      </w:r>
      <w:r>
        <w:rPr>
          <w:rFonts w:hint="eastAsia" w:ascii="仿宋_GB2312" w:eastAsia="仿宋_GB2312" w:cs="仿宋_GB2312" w:hAnsiTheme="minorHAnsi"/>
          <w:b/>
          <w:bCs/>
          <w:color w:val="000000"/>
          <w:kern w:val="0"/>
          <w:sz w:val="32"/>
          <w:szCs w:val="32"/>
          <w:lang w:val="en-US" w:eastAsia="zh-CN" w:bidi="ar-SA"/>
        </w:rPr>
        <w:t>《不予行政处罚决定书》</w:t>
      </w:r>
      <w:r>
        <w:rPr>
          <w:rFonts w:ascii="仿宋_GB2312" w:eastAsia="仿宋_GB2312" w:cs="仿宋_GB2312" w:hAnsiTheme="minorHAnsi"/>
          <w:b/>
          <w:bCs/>
          <w:color w:val="000000"/>
          <w:kern w:val="0"/>
          <w:sz w:val="32"/>
          <w:szCs w:val="32"/>
          <w:lang w:val="en-US" w:eastAsia="zh-CN" w:bidi="ar-SA"/>
        </w:rPr>
        <w:t>。</w:t>
      </w:r>
    </w:p>
    <w:p w14:paraId="1ABE3F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w w:val="100"/>
          <w:kern w:val="0"/>
          <w:sz w:val="32"/>
          <w:szCs w:val="32"/>
          <w:lang w:val="en-US" w:eastAsia="zh-CN" w:bidi="ar"/>
        </w:rPr>
      </w:pPr>
      <w:r>
        <w:rPr>
          <w:rFonts w:hint="default" w:ascii="仿宋_GB2312" w:hAnsi="仿宋_GB2312" w:eastAsia="仿宋_GB2312" w:cs="仿宋_GB2312"/>
          <w:color w:val="000000"/>
          <w:w w:val="100"/>
          <w:kern w:val="0"/>
          <w:sz w:val="32"/>
          <w:szCs w:val="32"/>
          <w:lang w:val="en-US" w:eastAsia="zh-CN" w:bidi="ar"/>
        </w:rPr>
        <w:t>申请人如不服本决定，可以自收到</w:t>
      </w:r>
      <w:r>
        <w:rPr>
          <w:rFonts w:hint="eastAsia" w:ascii="仿宋_GB2312" w:hAnsi="仿宋_GB2312" w:eastAsia="仿宋_GB2312" w:cs="仿宋_GB2312"/>
          <w:color w:val="000000"/>
          <w:w w:val="100"/>
          <w:kern w:val="0"/>
          <w:sz w:val="32"/>
          <w:szCs w:val="32"/>
          <w:lang w:val="en-US" w:eastAsia="zh-CN" w:bidi="ar"/>
        </w:rPr>
        <w:t>本</w:t>
      </w:r>
      <w:r>
        <w:rPr>
          <w:rFonts w:hint="default" w:ascii="仿宋_GB2312" w:hAnsi="仿宋_GB2312" w:eastAsia="仿宋_GB2312" w:cs="仿宋_GB2312"/>
          <w:color w:val="000000"/>
          <w:w w:val="100"/>
          <w:kern w:val="0"/>
          <w:sz w:val="32"/>
          <w:szCs w:val="32"/>
          <w:lang w:val="en-US" w:eastAsia="zh-CN" w:bidi="ar"/>
        </w:rPr>
        <w:t>决定书之日起15日内，依法向人民法院提起行政诉讼。</w:t>
      </w:r>
    </w:p>
    <w:p w14:paraId="34015C6A">
      <w:pPr>
        <w:pStyle w:val="5"/>
        <w:keepNext w:val="0"/>
        <w:keepLines w:val="0"/>
        <w:pageBreakBefore w:val="0"/>
        <w:widowControl/>
        <w:kinsoku/>
        <w:overflowPunct/>
        <w:topLinePunct w:val="0"/>
        <w:autoSpaceDE/>
        <w:autoSpaceDN/>
        <w:bidi w:val="0"/>
        <w:spacing w:beforeAutospacing="0" w:afterAutospacing="0" w:line="560" w:lineRule="exact"/>
        <w:ind w:firstLine="640" w:firstLineChars="200"/>
        <w:jc w:val="both"/>
        <w:textAlignment w:val="auto"/>
        <w:rPr>
          <w:rFonts w:ascii="仿宋_GB2312" w:hAnsi="Times New Roman" w:eastAsia="仿宋_GB2312" w:cs="仿宋_GB2312"/>
          <w:color w:val="auto"/>
          <w:sz w:val="32"/>
          <w:szCs w:val="32"/>
        </w:rPr>
      </w:pPr>
    </w:p>
    <w:p w14:paraId="1611753B">
      <w:pPr>
        <w:pStyle w:val="5"/>
        <w:keepNext w:val="0"/>
        <w:keepLines w:val="0"/>
        <w:pageBreakBefore w:val="0"/>
        <w:widowControl/>
        <w:kinsoku/>
        <w:overflowPunct/>
        <w:topLinePunct w:val="0"/>
        <w:autoSpaceDE/>
        <w:autoSpaceDN/>
        <w:bidi w:val="0"/>
        <w:spacing w:beforeAutospacing="0" w:afterAutospacing="0" w:line="560" w:lineRule="exact"/>
        <w:ind w:firstLine="640" w:firstLineChars="200"/>
        <w:jc w:val="both"/>
        <w:textAlignment w:val="auto"/>
        <w:rPr>
          <w:rFonts w:ascii="仿宋_GB2312" w:hAnsi="Times New Roman" w:eastAsia="仿宋_GB2312" w:cs="仿宋_GB2312"/>
          <w:color w:val="auto"/>
          <w:sz w:val="32"/>
          <w:szCs w:val="32"/>
        </w:rPr>
      </w:pPr>
    </w:p>
    <w:p w14:paraId="250965E5">
      <w:pPr>
        <w:pStyle w:val="5"/>
        <w:keepNext w:val="0"/>
        <w:keepLines w:val="0"/>
        <w:pageBreakBefore w:val="0"/>
        <w:widowControl/>
        <w:kinsoku/>
        <w:overflowPunct/>
        <w:topLinePunct w:val="0"/>
        <w:autoSpaceDE/>
        <w:autoSpaceDN/>
        <w:bidi w:val="0"/>
        <w:spacing w:beforeAutospacing="0" w:afterAutospacing="0" w:line="560" w:lineRule="exact"/>
        <w:ind w:firstLine="4160" w:firstLineChars="1300"/>
        <w:jc w:val="both"/>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322BD94E">
      <w:pPr>
        <w:pStyle w:val="5"/>
        <w:keepNext w:val="0"/>
        <w:keepLines w:val="0"/>
        <w:pageBreakBefore w:val="0"/>
        <w:widowControl/>
        <w:kinsoku/>
        <w:overflowPunct/>
        <w:topLinePunct w:val="0"/>
        <w:autoSpaceDE/>
        <w:autoSpaceDN/>
        <w:bidi w:val="0"/>
        <w:spacing w:beforeAutospacing="0" w:afterAutospacing="0" w:line="560" w:lineRule="exact"/>
        <w:ind w:firstLine="4800" w:firstLineChars="1500"/>
        <w:jc w:val="both"/>
        <w:textAlignment w:val="auto"/>
        <w:rPr>
          <w:rFonts w:hint="eastAsia"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val="en-US" w:eastAsia="zh-CN"/>
        </w:rPr>
        <w:t>2025年10月13日</w:t>
      </w:r>
    </w:p>
    <w:p w14:paraId="08F8DC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w w:val="100"/>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3E37B5-CE0B-4183-8F82-014CFEA20F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B48C46-4FEE-42C6-832F-4C30AE2AAA66}"/>
  </w:font>
  <w:font w:name="方正小标宋简体">
    <w:panose1 w:val="03000509000000000000"/>
    <w:charset w:val="86"/>
    <w:family w:val="auto"/>
    <w:pitch w:val="default"/>
    <w:sig w:usb0="00000001" w:usb1="080E0000" w:usb2="00000000" w:usb3="00000000" w:csb0="00040000" w:csb1="00000000"/>
    <w:embedRegular r:id="rId3" w:fontKey="{329115C1-094F-4972-AD15-8A931768D62F}"/>
  </w:font>
  <w:font w:name="楷体_GB2312">
    <w:panose1 w:val="02010609030101010101"/>
    <w:charset w:val="86"/>
    <w:family w:val="auto"/>
    <w:pitch w:val="default"/>
    <w:sig w:usb0="00000001" w:usb1="080E0000" w:usb2="00000000" w:usb3="00000000" w:csb0="00040000" w:csb1="00000000"/>
    <w:embedRegular r:id="rId4" w:fontKey="{53564F51-31D4-4F5E-B17F-A90702C6AEEA}"/>
  </w:font>
  <w:font w:name="仿宋_GB2312">
    <w:panose1 w:val="02010609030101010101"/>
    <w:charset w:val="86"/>
    <w:family w:val="auto"/>
    <w:pitch w:val="default"/>
    <w:sig w:usb0="00000001" w:usb1="080E0000" w:usb2="00000000" w:usb3="00000000" w:csb0="00040000" w:csb1="00000000"/>
    <w:embedRegular r:id="rId5" w:fontKey="{B476E1D4-FA27-4FA6-83FA-90EC6AF6B73C}"/>
  </w:font>
  <w:font w:name="仿宋">
    <w:panose1 w:val="02010609060101010101"/>
    <w:charset w:val="86"/>
    <w:family w:val="auto"/>
    <w:pitch w:val="default"/>
    <w:sig w:usb0="800002BF" w:usb1="38CF7CFA" w:usb2="00000016" w:usb3="00000000" w:csb0="00040001" w:csb1="00000000"/>
    <w:embedRegular r:id="rId6" w:fontKey="{09892A1B-DE35-465D-BE3E-B536144B1F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D1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5C7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AA5C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000000"/>
    <w:rsid w:val="013656F7"/>
    <w:rsid w:val="02111B48"/>
    <w:rsid w:val="062034C1"/>
    <w:rsid w:val="07A73E22"/>
    <w:rsid w:val="0A054A20"/>
    <w:rsid w:val="0DB31D06"/>
    <w:rsid w:val="0DE01A7F"/>
    <w:rsid w:val="0E4635AA"/>
    <w:rsid w:val="0FDFBC62"/>
    <w:rsid w:val="0FFA82D2"/>
    <w:rsid w:val="104E66AF"/>
    <w:rsid w:val="10F613F4"/>
    <w:rsid w:val="112B0A57"/>
    <w:rsid w:val="12C7600E"/>
    <w:rsid w:val="12E34E3B"/>
    <w:rsid w:val="13374174"/>
    <w:rsid w:val="14074B59"/>
    <w:rsid w:val="15804BC3"/>
    <w:rsid w:val="165A3666"/>
    <w:rsid w:val="1BAA0BEC"/>
    <w:rsid w:val="1E57436E"/>
    <w:rsid w:val="20EF35FE"/>
    <w:rsid w:val="232F19D7"/>
    <w:rsid w:val="23F6DDD3"/>
    <w:rsid w:val="2A701253"/>
    <w:rsid w:val="2DEDDF8D"/>
    <w:rsid w:val="2EB07FFF"/>
    <w:rsid w:val="2F1F7D07"/>
    <w:rsid w:val="2FAA12AE"/>
    <w:rsid w:val="32096F6B"/>
    <w:rsid w:val="321A37C8"/>
    <w:rsid w:val="3225581D"/>
    <w:rsid w:val="371B42F4"/>
    <w:rsid w:val="377A7460"/>
    <w:rsid w:val="3991089E"/>
    <w:rsid w:val="39DB10EC"/>
    <w:rsid w:val="3B277C09"/>
    <w:rsid w:val="3B783AC3"/>
    <w:rsid w:val="3CFF8DC2"/>
    <w:rsid w:val="3DF72CFA"/>
    <w:rsid w:val="3DFD5266"/>
    <w:rsid w:val="3EF77971"/>
    <w:rsid w:val="3EFF76AA"/>
    <w:rsid w:val="3FFFFF1D"/>
    <w:rsid w:val="41D40880"/>
    <w:rsid w:val="42E70AD3"/>
    <w:rsid w:val="437F16F7"/>
    <w:rsid w:val="47FF4DE8"/>
    <w:rsid w:val="492F528F"/>
    <w:rsid w:val="49BA174B"/>
    <w:rsid w:val="49BD7AB1"/>
    <w:rsid w:val="4AEB13DD"/>
    <w:rsid w:val="4C9A47F0"/>
    <w:rsid w:val="4F0E5F33"/>
    <w:rsid w:val="4F779730"/>
    <w:rsid w:val="5167505A"/>
    <w:rsid w:val="51BD384A"/>
    <w:rsid w:val="53571FDB"/>
    <w:rsid w:val="544E2B08"/>
    <w:rsid w:val="55E414EF"/>
    <w:rsid w:val="55FA2598"/>
    <w:rsid w:val="59DFBBB9"/>
    <w:rsid w:val="5BA2745D"/>
    <w:rsid w:val="5D87405D"/>
    <w:rsid w:val="5E113BD7"/>
    <w:rsid w:val="5E982B36"/>
    <w:rsid w:val="5F67BAE2"/>
    <w:rsid w:val="61CAF66A"/>
    <w:rsid w:val="64FF3B6E"/>
    <w:rsid w:val="65EC3F7E"/>
    <w:rsid w:val="66B50838"/>
    <w:rsid w:val="66BF6C81"/>
    <w:rsid w:val="67BC2E06"/>
    <w:rsid w:val="67FD4296"/>
    <w:rsid w:val="695B21AB"/>
    <w:rsid w:val="6B5E5F82"/>
    <w:rsid w:val="6B7D7A63"/>
    <w:rsid w:val="6CD15615"/>
    <w:rsid w:val="6DDFBD31"/>
    <w:rsid w:val="6EFE135B"/>
    <w:rsid w:val="6F4A79DA"/>
    <w:rsid w:val="70F516F4"/>
    <w:rsid w:val="70FDAEF9"/>
    <w:rsid w:val="729BB1EA"/>
    <w:rsid w:val="7374314D"/>
    <w:rsid w:val="7420471D"/>
    <w:rsid w:val="75897CC2"/>
    <w:rsid w:val="760337F1"/>
    <w:rsid w:val="76EEAA0C"/>
    <w:rsid w:val="77DF2213"/>
    <w:rsid w:val="77F3F1A6"/>
    <w:rsid w:val="78C366F7"/>
    <w:rsid w:val="78CF57FF"/>
    <w:rsid w:val="78E14002"/>
    <w:rsid w:val="79BB6B4A"/>
    <w:rsid w:val="79E7CF32"/>
    <w:rsid w:val="7AFEE68F"/>
    <w:rsid w:val="7B5F4C3F"/>
    <w:rsid w:val="7B735A7A"/>
    <w:rsid w:val="7BE334A4"/>
    <w:rsid w:val="7CD767B8"/>
    <w:rsid w:val="7CE36871"/>
    <w:rsid w:val="7D996361"/>
    <w:rsid w:val="7DFE1F04"/>
    <w:rsid w:val="7E9FC772"/>
    <w:rsid w:val="7EFD929E"/>
    <w:rsid w:val="7EFECC1F"/>
    <w:rsid w:val="7F2E05A1"/>
    <w:rsid w:val="7F324B64"/>
    <w:rsid w:val="7FBDAE6D"/>
    <w:rsid w:val="7FBF571A"/>
    <w:rsid w:val="7FDB1AEF"/>
    <w:rsid w:val="7FDDE2DD"/>
    <w:rsid w:val="7FEEB918"/>
    <w:rsid w:val="7FEFFAA0"/>
    <w:rsid w:val="7FFB0565"/>
    <w:rsid w:val="7FFF5343"/>
    <w:rsid w:val="93EF13B1"/>
    <w:rsid w:val="9E7D3321"/>
    <w:rsid w:val="A36BE39C"/>
    <w:rsid w:val="A5FE07E6"/>
    <w:rsid w:val="A6728D30"/>
    <w:rsid w:val="A7DBDFF7"/>
    <w:rsid w:val="AFF99150"/>
    <w:rsid w:val="B9FF0533"/>
    <w:rsid w:val="BBFD9F3E"/>
    <w:rsid w:val="BD6F6DAA"/>
    <w:rsid w:val="BF7DABF7"/>
    <w:rsid w:val="BFAF1888"/>
    <w:rsid w:val="BFDE0A40"/>
    <w:rsid w:val="CB751F2E"/>
    <w:rsid w:val="CBFF7B28"/>
    <w:rsid w:val="CC26B60D"/>
    <w:rsid w:val="CCDACD29"/>
    <w:rsid w:val="D4ED360E"/>
    <w:rsid w:val="D97DB7E7"/>
    <w:rsid w:val="DBBB50A6"/>
    <w:rsid w:val="DCFCDC30"/>
    <w:rsid w:val="DF591F81"/>
    <w:rsid w:val="E5FF9F64"/>
    <w:rsid w:val="E6CBFB57"/>
    <w:rsid w:val="E7DFFAFD"/>
    <w:rsid w:val="ECFBE886"/>
    <w:rsid w:val="EFD54570"/>
    <w:rsid w:val="F2D3104E"/>
    <w:rsid w:val="F677B3A9"/>
    <w:rsid w:val="F7F3B0E8"/>
    <w:rsid w:val="F93FB11F"/>
    <w:rsid w:val="F97D6959"/>
    <w:rsid w:val="FA3F007F"/>
    <w:rsid w:val="FA9ED2BD"/>
    <w:rsid w:val="FAFD03F1"/>
    <w:rsid w:val="FCD149E4"/>
    <w:rsid w:val="FE7B9042"/>
    <w:rsid w:val="FEB7C287"/>
    <w:rsid w:val="FEB96D58"/>
    <w:rsid w:val="FED32AE6"/>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3341</Words>
  <Characters>3533</Characters>
  <Lines>0</Lines>
  <Paragraphs>0</Paragraphs>
  <TotalTime>25</TotalTime>
  <ScaleCrop>false</ScaleCrop>
  <LinksUpToDate>false</LinksUpToDate>
  <CharactersWithSpaces>3533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2024-11-26T15:03:00Z</dcterms:created>
  <dc:creator>HP</dc:creator>
  <cp:lastModifiedBy>Bei贝</cp:lastModifiedBy>
  <dcterms:modified xsi:type="dcterms:W3CDTF">2025-12-31T01:54:30Z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ABA6820B17E64012A3560A5FEF3666E3_13</vt:lpwstr>
  </property>
  <property fmtid="{D5CDD505-2E9C-101B-9397-08002B2CF9AE}" pid="4" name="KSOTemplateDocerSaveRecord">
    <vt:lpwstr>eyJoZGlkIjoiZTBiYzAyNTViNWQ2NzBiOWU4ZTQ2MmRhNTU3ODg2NjQiLCJ1c2VySWQiOiI0MjQ4ODQ0ODkifQ==</vt:lpwstr>
  </property>
</Properties>
</file>