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Times New Roman"/>
          <w:sz w:val="32"/>
          <w:szCs w:val="24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24"/>
          <w:lang w:eastAsia="zh-CN"/>
        </w:rPr>
        <w:t>附件</w:t>
      </w:r>
      <w:r>
        <w:rPr>
          <w:rFonts w:hint="eastAsia" w:ascii="黑体" w:hAnsi="黑体" w:eastAsia="黑体" w:cs="Times New Roman"/>
          <w:sz w:val="32"/>
          <w:szCs w:val="24"/>
          <w:lang w:val="en-US" w:eastAsia="zh-CN"/>
        </w:rPr>
        <w:t>3</w:t>
      </w:r>
      <w:bookmarkStart w:id="0" w:name="_GoBack"/>
      <w:bookmarkEnd w:id="0"/>
    </w:p>
    <w:p>
      <w:pPr>
        <w:rPr>
          <w:rFonts w:hint="default" w:ascii="黑体" w:hAnsi="黑体" w:eastAsia="黑体" w:cs="Times New Roman"/>
          <w:sz w:val="32"/>
          <w:szCs w:val="24"/>
          <w:lang w:val="en-US" w:eastAsia="zh-CN"/>
        </w:rPr>
      </w:pPr>
    </w:p>
    <w:p>
      <w:r>
        <w:rPr>
          <w:rFonts w:hint="eastAsia"/>
          <w:b/>
          <w:bCs/>
        </w:rPr>
        <w:t>1.登陆“中国高等教育学生信息网（学信网）”网址</w:t>
      </w:r>
      <w:r>
        <w:rPr>
          <w:rFonts w:hint="eastAsia"/>
          <w:b/>
          <w:bCs/>
        </w:rPr>
        <w:fldChar w:fldCharType="begin"/>
      </w:r>
      <w:r>
        <w:rPr>
          <w:rFonts w:hint="eastAsia"/>
          <w:b/>
          <w:bCs/>
        </w:rPr>
        <w:instrText xml:space="preserve"> HYPERLINK "https://www.chsi.com.cn/" </w:instrText>
      </w:r>
      <w:r>
        <w:rPr>
          <w:rFonts w:hint="eastAsia"/>
          <w:b/>
          <w:bCs/>
        </w:rPr>
        <w:fldChar w:fldCharType="separate"/>
      </w:r>
      <w:r>
        <w:rPr>
          <w:rFonts w:hint="eastAsia"/>
          <w:b/>
          <w:bCs/>
        </w:rPr>
        <w:t>https://www.chsi.com.cn/</w:t>
      </w:r>
      <w:r>
        <w:rPr>
          <w:rFonts w:hint="eastAsia"/>
          <w:b/>
          <w:bCs/>
        </w:rPr>
        <w:fldChar w:fldCharType="end"/>
      </w:r>
    </w:p>
    <w:p>
      <w:pPr>
        <w:rPr>
          <w:b/>
          <w:bCs/>
        </w:rPr>
      </w:pPr>
      <w:r>
        <w:rPr>
          <w:b/>
          <w:bCs/>
        </w:rPr>
        <w:drawing>
          <wp:inline distT="0" distB="0" distL="0" distR="0">
            <wp:extent cx="5274310" cy="403796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3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bCs/>
        </w:rPr>
      </w:pPr>
      <w:r>
        <w:rPr>
          <w:rFonts w:hint="eastAsia"/>
          <w:b/>
          <w:bCs/>
        </w:rPr>
        <w:t>2</w:t>
      </w:r>
      <w:r>
        <w:rPr>
          <w:b/>
          <w:bCs/>
        </w:rPr>
        <w:t>.</w:t>
      </w:r>
      <w:r>
        <w:rPr>
          <w:rFonts w:hint="eastAsia"/>
          <w:b/>
          <w:bCs/>
        </w:rPr>
        <w:t>点击“学历查询”“本人查询”</w:t>
      </w:r>
    </w:p>
    <w:p>
      <w:pPr>
        <w:rPr>
          <w:b/>
          <w:bCs/>
        </w:rPr>
      </w:pPr>
      <w:r>
        <w:rPr>
          <w:b/>
          <w:bCs/>
        </w:rPr>
        <w:drawing>
          <wp:inline distT="0" distB="0" distL="0" distR="0">
            <wp:extent cx="5274310" cy="3103245"/>
            <wp:effectExtent l="0" t="0" r="25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0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3</w:t>
      </w:r>
      <w:r>
        <w:rPr>
          <w:b/>
          <w:bCs/>
        </w:rPr>
        <w:t>.</w:t>
      </w:r>
      <w:r>
        <w:rPr>
          <w:rFonts w:hint="eastAsia"/>
          <w:b/>
          <w:bCs/>
        </w:rPr>
        <w:t>进入学信档案</w:t>
      </w:r>
      <w:r>
        <w:rPr>
          <w:b/>
          <w:bCs/>
        </w:rPr>
        <w:t>—</w:t>
      </w:r>
      <w:r>
        <w:rPr>
          <w:rFonts w:hint="eastAsia"/>
          <w:b/>
          <w:bCs/>
        </w:rPr>
        <w:t>“在线验证报告”</w:t>
      </w:r>
      <w:r>
        <w:rPr>
          <w:b/>
          <w:bCs/>
        </w:rPr>
        <w:t>—</w:t>
      </w:r>
      <w:r>
        <w:rPr>
          <w:rFonts w:hint="eastAsia"/>
          <w:b/>
          <w:bCs/>
        </w:rPr>
        <w:t>“申请”</w:t>
      </w:r>
    </w:p>
    <w:p>
      <w:pPr>
        <w:rPr>
          <w:b/>
          <w:bCs/>
        </w:rPr>
      </w:pPr>
      <w:r>
        <w:rPr>
          <w:b/>
          <w:bCs/>
        </w:rPr>
        <w:drawing>
          <wp:inline distT="0" distB="0" distL="0" distR="0">
            <wp:extent cx="5274310" cy="3080385"/>
            <wp:effectExtent l="0" t="0" r="254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8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4</w:t>
      </w:r>
      <w:r>
        <w:rPr>
          <w:b/>
          <w:bCs/>
        </w:rPr>
        <w:t>.</w:t>
      </w:r>
      <w:r>
        <w:rPr>
          <w:rFonts w:hint="eastAsia"/>
          <w:b/>
          <w:bCs/>
        </w:rPr>
        <w:t>点击“高等学历”</w:t>
      </w:r>
    </w:p>
    <w:p>
      <w:pPr>
        <w:rPr>
          <w:b/>
          <w:bCs/>
        </w:rPr>
      </w:pPr>
      <w:r>
        <w:rPr>
          <w:b/>
          <w:bCs/>
        </w:rPr>
        <w:drawing>
          <wp:inline distT="0" distB="0" distL="0" distR="0">
            <wp:extent cx="5274310" cy="3898265"/>
            <wp:effectExtent l="0" t="0" r="254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9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bCs/>
        </w:rPr>
      </w:pPr>
      <w:r>
        <w:rPr>
          <w:rFonts w:hint="eastAsia"/>
          <w:b/>
          <w:bCs/>
        </w:rPr>
        <w:t>5</w:t>
      </w:r>
      <w:r>
        <w:rPr>
          <w:b/>
          <w:bCs/>
        </w:rPr>
        <w:t>.</w:t>
      </w:r>
      <w:r>
        <w:rPr>
          <w:rFonts w:hint="eastAsia"/>
          <w:b/>
          <w:bCs/>
        </w:rPr>
        <w:t>点击“申请”，已“申请”的点击“查看”；状态为“过期”的，点击“延长验证有效期”</w:t>
      </w:r>
    </w:p>
    <w:p>
      <w:pPr>
        <w:rPr>
          <w:b/>
          <w:bCs/>
        </w:rPr>
      </w:pPr>
      <w:r>
        <w:rPr>
          <w:b/>
          <w:bCs/>
        </w:rPr>
        <w:drawing>
          <wp:inline distT="0" distB="0" distL="0" distR="0">
            <wp:extent cx="5274310" cy="1405890"/>
            <wp:effectExtent l="0" t="0" r="254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bCs/>
        </w:rPr>
      </w:pPr>
      <w:r>
        <w:rPr>
          <w:rFonts w:hint="eastAsia"/>
          <w:b/>
          <w:bCs/>
        </w:rPr>
        <w:t>6</w:t>
      </w:r>
      <w:r>
        <w:rPr>
          <w:b/>
          <w:bCs/>
        </w:rPr>
        <w:t>.</w:t>
      </w:r>
      <w:r>
        <w:rPr>
          <w:rFonts w:hint="eastAsia"/>
          <w:b/>
          <w:bCs/>
        </w:rPr>
        <w:t>查看后，右上角“下载”后打印</w:t>
      </w:r>
    </w:p>
    <w:p>
      <w:pPr>
        <w:rPr>
          <w:b/>
          <w:bCs/>
        </w:rPr>
      </w:pPr>
      <w:r>
        <w:rPr>
          <w:b/>
          <w:bCs/>
        </w:rPr>
        <w:drawing>
          <wp:inline distT="0" distB="0" distL="0" distR="0">
            <wp:extent cx="5274310" cy="560451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0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bCs/>
        </w:rPr>
      </w:pPr>
    </w:p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学位报告申请，前三步和学历认证一样，第四步点击“学位”，后续步骤与学历认证一致。学籍报告申请，前三步和学历认证一样，第四步点击“学籍”，后续步骤与学历认证一致。</w:t>
      </w:r>
    </w:p>
    <w:p>
      <w:pPr>
        <w:rPr>
          <w:b/>
          <w:bCs/>
          <w:color w:val="FF0000"/>
        </w:rPr>
      </w:pPr>
    </w:p>
    <w:p>
      <w:pPr>
        <w:rPr>
          <w:b/>
          <w:bCs/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8FA"/>
    <w:rsid w:val="006358FA"/>
    <w:rsid w:val="007B42E6"/>
    <w:rsid w:val="00BB62E2"/>
    <w:rsid w:val="00C01B65"/>
    <w:rsid w:val="269C2951"/>
    <w:rsid w:val="7BFBF4A1"/>
    <w:rsid w:val="7D2F8958"/>
    <w:rsid w:val="BB9EE6BA"/>
    <w:rsid w:val="EB27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</Words>
  <Characters>283</Characters>
  <Lines>2</Lines>
  <Paragraphs>1</Paragraphs>
  <TotalTime>11</TotalTime>
  <ScaleCrop>false</ScaleCrop>
  <LinksUpToDate>false</LinksUpToDate>
  <CharactersWithSpaces>331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2023-03-25T03:58:00Z</dcterms:created>
  <dc:creator>Administrator</dc:creator>
  <cp:lastModifiedBy>inspur</cp:lastModifiedBy>
  <dcterms:modified xsi:type="dcterms:W3CDTF">2026-01-16T16:52:46Z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30B58939D29E0701A2EF69694A45A85A</vt:lpwstr>
  </property>
</Properties>
</file>