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35" w:rsidRDefault="00FB4C0D" w:rsidP="00DE2233">
      <w:pPr>
        <w:pStyle w:val="a3"/>
        <w:spacing w:beforeLines="100" w:before="312" w:afterLines="100" w:after="312" w:line="560" w:lineRule="exact"/>
        <w:jc w:val="center"/>
        <w:rPr>
          <w:lang w:eastAsia="zh-CN"/>
        </w:rPr>
      </w:pPr>
      <w:r>
        <w:rPr>
          <w:rFonts w:ascii="方正小标宋简体" w:eastAsia="方正小标宋简体" w:hAnsi="楷体" w:cs="楷体" w:hint="eastAsia"/>
          <w:color w:val="auto"/>
          <w:spacing w:val="-11"/>
          <w:sz w:val="44"/>
          <w:szCs w:val="44"/>
          <w:lang w:eastAsia="zh-CN"/>
        </w:rPr>
        <w:t xml:space="preserve">济南市南部山区管理委员会规划发展局        </w:t>
      </w:r>
      <w:r>
        <w:rPr>
          <w:rFonts w:ascii="方正小标宋简体" w:eastAsia="方正小标宋简体" w:hAnsi="宋体" w:cs="宋体" w:hint="eastAsia"/>
          <w:bCs/>
          <w:color w:val="auto"/>
          <w:spacing w:val="-11"/>
          <w:sz w:val="44"/>
          <w:szCs w:val="44"/>
          <w:lang w:eastAsia="zh-CN"/>
        </w:rPr>
        <w:t>关于南部山区新建济南至枣庄铁路土建工程</w:t>
      </w:r>
      <w:r>
        <w:rPr>
          <w:rFonts w:ascii="方正小标宋简体" w:eastAsia="方正小标宋简体" w:hAnsi="宋体" w:cs="宋体"/>
          <w:bCs/>
          <w:color w:val="auto"/>
          <w:spacing w:val="-11"/>
          <w:sz w:val="44"/>
          <w:szCs w:val="44"/>
          <w:lang w:eastAsia="zh-CN"/>
        </w:rPr>
        <w:t>JZTJ-2</w:t>
      </w:r>
      <w:r>
        <w:rPr>
          <w:rFonts w:ascii="方正小标宋简体" w:eastAsia="方正小标宋简体" w:hAnsi="宋体" w:cs="宋体" w:hint="eastAsia"/>
          <w:bCs/>
          <w:color w:val="auto"/>
          <w:spacing w:val="-11"/>
          <w:sz w:val="44"/>
          <w:szCs w:val="44"/>
          <w:lang w:eastAsia="zh-CN"/>
        </w:rPr>
        <w:t>标段（清水圈村、窝铺河西村）办公和生活用房、施工便道、材料堆场、弃渣场等临时用地的批复</w:t>
      </w:r>
    </w:p>
    <w:p w:rsidR="00F65035" w:rsidRDefault="00FB4C0D">
      <w:pPr>
        <w:pStyle w:val="a3"/>
        <w:spacing w:line="560" w:lineRule="exact"/>
        <w:jc w:val="both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中铁五局集团有限公司:</w:t>
      </w:r>
    </w:p>
    <w:p w:rsidR="00F65035" w:rsidRDefault="00FB4C0D">
      <w:pPr>
        <w:pStyle w:val="a3"/>
        <w:spacing w:line="56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《关于南部山区新建济南至枣庄铁路土建工程</w:t>
      </w:r>
      <w:r>
        <w:rPr>
          <w:rFonts w:ascii="仿宋_GB2312" w:eastAsia="仿宋_GB2312"/>
          <w:color w:val="auto"/>
          <w:sz w:val="32"/>
          <w:szCs w:val="32"/>
          <w:lang w:eastAsia="zh-CN"/>
        </w:rPr>
        <w:t>JZTJ-2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标段（清水圈村、窝铺河西村）办公和生活用房、施工便道、材料堆场、弃渣场等临时用地的申请》收悉。经研究批复如下：</w:t>
      </w:r>
    </w:p>
    <w:p w:rsidR="00F65035" w:rsidRDefault="00FB4C0D">
      <w:pPr>
        <w:pStyle w:val="a3"/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一、同意为保障南部山区新建济南至枣庄铁路土建工程</w:t>
      </w:r>
      <w:r>
        <w:rPr>
          <w:rFonts w:ascii="仿宋_GB2312" w:eastAsia="仿宋_GB2312"/>
          <w:color w:val="auto"/>
          <w:sz w:val="32"/>
          <w:szCs w:val="32"/>
          <w:lang w:eastAsia="zh-CN"/>
        </w:rPr>
        <w:t>JZTJ-2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标段工程建设，临时</w:t>
      </w:r>
      <w:proofErr w:type="gramStart"/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占用柳埠街道</w:t>
      </w:r>
      <w:proofErr w:type="gramEnd"/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清水圈村23820平方米集体土地，其中，农用地23820平方米（园地22244平方米，林地1427平方米，农村道路82平方米，其他农用地67平方米）；占用窝铺河西村580平方米集体土地，其中，农用地580平方米（园地569平方米，农村道路11平方米依据土地利用现状数据和现场实际情况综合确定）用于</w:t>
      </w:r>
      <w:r>
        <w:rPr>
          <w:rFonts w:ascii="仿宋_GB2312" w:eastAsia="仿宋_GB2312" w:hint="eastAsia"/>
          <w:sz w:val="32"/>
          <w:szCs w:val="32"/>
          <w:lang w:eastAsia="zh-CN"/>
        </w:rPr>
        <w:t>办公和生活用房、施工便道、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材料堆场和</w:t>
      </w:r>
      <w:proofErr w:type="gramStart"/>
      <w:r>
        <w:rPr>
          <w:rFonts w:ascii="仿宋_GB2312" w:eastAsia="仿宋_GB2312" w:hint="eastAsia"/>
          <w:sz w:val="32"/>
          <w:szCs w:val="32"/>
          <w:lang w:eastAsia="zh-CN"/>
        </w:rPr>
        <w:t>弃渣场</w:t>
      </w:r>
      <w:proofErr w:type="gramEnd"/>
      <w:r>
        <w:rPr>
          <w:rFonts w:ascii="仿宋_GB2312" w:eastAsia="仿宋_GB2312" w:hint="eastAsia"/>
          <w:sz w:val="32"/>
          <w:szCs w:val="32"/>
          <w:lang w:eastAsia="zh-CN"/>
        </w:rPr>
        <w:t>等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临时用地使用。</w:t>
      </w:r>
    </w:p>
    <w:p w:rsidR="00F65035" w:rsidRDefault="00FB4C0D">
      <w:pPr>
        <w:pStyle w:val="a3"/>
        <w:spacing w:line="56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二、</w:t>
      </w:r>
      <w:proofErr w:type="gramStart"/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本临时</w:t>
      </w:r>
      <w:proofErr w:type="gramEnd"/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用地土地使用期限为2024年9月</w:t>
      </w:r>
      <w:r w:rsidR="00DE2233">
        <w:rPr>
          <w:rFonts w:ascii="仿宋_GB2312" w:eastAsia="仿宋_GB2312" w:hint="eastAsia"/>
          <w:color w:val="auto"/>
          <w:sz w:val="32"/>
          <w:szCs w:val="32"/>
          <w:lang w:eastAsia="zh-CN"/>
        </w:rPr>
        <w:t>5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日至2027年8月14日，计2.</w:t>
      </w:r>
      <w:r w:rsidR="00DE2233">
        <w:rPr>
          <w:rFonts w:ascii="仿宋_GB2312" w:eastAsia="仿宋_GB2312" w:hint="eastAsia"/>
          <w:color w:val="auto"/>
          <w:sz w:val="32"/>
          <w:szCs w:val="32"/>
          <w:lang w:eastAsia="zh-CN"/>
        </w:rPr>
        <w:t>94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年；</w:t>
      </w:r>
    </w:p>
    <w:p w:rsidR="00F65035" w:rsidRDefault="00FB4C0D">
      <w:pPr>
        <w:pStyle w:val="a3"/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三、你单位要按照批准的土地用途使用土地，不得建设永久性建(构)筑物，严禁转让、出租和抵押；</w:t>
      </w:r>
    </w:p>
    <w:p w:rsidR="00F65035" w:rsidRDefault="00FB4C0D">
      <w:pPr>
        <w:pStyle w:val="a3"/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lastRenderedPageBreak/>
        <w:t>四、你单位应当自觉接受辖区自然资源主管部门的监督和管理。因城市建设等公共利益需要提前收回土地时，你单位应当拆除地上建(构)筑物并交还土地；</w:t>
      </w:r>
    </w:p>
    <w:p w:rsidR="00F65035" w:rsidRDefault="00FB4C0D">
      <w:pPr>
        <w:pStyle w:val="a3"/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五、临时用地使用期满，你单位应当：</w:t>
      </w:r>
    </w:p>
    <w:p w:rsidR="00F65035" w:rsidRDefault="00FB4C0D">
      <w:pPr>
        <w:pStyle w:val="a3"/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(</w:t>
      </w:r>
      <w:proofErr w:type="gramStart"/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一</w:t>
      </w:r>
      <w:proofErr w:type="gramEnd"/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)清除障碍拆除临时性建(构)筑物；(二)严格按照相关规定和土地复垦方案实施土地复垦，申请土地复垦验收；(三)按照约定如期完成土地复垦，并确保土地复垦质量。占用耕地的必须在临时用地使用期满后1年内完成土地复垦并验收。</w:t>
      </w:r>
    </w:p>
    <w:p w:rsidR="00F65035" w:rsidRDefault="00F65035">
      <w:pPr>
        <w:spacing w:line="560" w:lineRule="exact"/>
        <w:jc w:val="both"/>
        <w:rPr>
          <w:rFonts w:ascii="仿宋_GB2312" w:eastAsia="仿宋_GB2312"/>
          <w:color w:val="auto"/>
          <w:sz w:val="32"/>
          <w:szCs w:val="32"/>
          <w:lang w:eastAsia="zh-CN"/>
        </w:rPr>
      </w:pPr>
    </w:p>
    <w:p w:rsidR="00F65035" w:rsidRDefault="00FB4C0D">
      <w:pPr>
        <w:pStyle w:val="a3"/>
        <w:spacing w:line="56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附件：临时用地</w:t>
      </w:r>
      <w:r w:rsidR="0086659E">
        <w:rPr>
          <w:rFonts w:ascii="仿宋_GB2312" w:eastAsia="仿宋_GB2312" w:hint="eastAsia"/>
          <w:color w:val="auto"/>
          <w:sz w:val="32"/>
          <w:szCs w:val="32"/>
          <w:lang w:eastAsia="zh-CN"/>
        </w:rPr>
        <w:t>区位示意图</w:t>
      </w:r>
    </w:p>
    <w:p w:rsidR="00F65035" w:rsidRDefault="00F65035">
      <w:pPr>
        <w:spacing w:line="560" w:lineRule="exact"/>
        <w:jc w:val="both"/>
        <w:rPr>
          <w:rFonts w:ascii="仿宋_GB2312" w:eastAsia="仿宋_GB2312"/>
          <w:color w:val="auto"/>
          <w:sz w:val="32"/>
          <w:szCs w:val="32"/>
          <w:lang w:eastAsia="zh-CN"/>
        </w:rPr>
      </w:pPr>
    </w:p>
    <w:p w:rsidR="00F65035" w:rsidRDefault="00F65035">
      <w:pPr>
        <w:spacing w:line="560" w:lineRule="exact"/>
        <w:jc w:val="both"/>
        <w:rPr>
          <w:rFonts w:ascii="仿宋_GB2312" w:eastAsia="仿宋_GB2312"/>
          <w:sz w:val="32"/>
          <w:szCs w:val="32"/>
          <w:lang w:eastAsia="zh-CN"/>
        </w:rPr>
      </w:pPr>
    </w:p>
    <w:p w:rsidR="00F65035" w:rsidRDefault="00FB4C0D">
      <w:pPr>
        <w:pStyle w:val="a3"/>
        <w:jc w:val="right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position w:val="20"/>
          <w:sz w:val="32"/>
          <w:szCs w:val="32"/>
          <w:lang w:eastAsia="zh-CN"/>
        </w:rPr>
        <w:t>济南市南部山区管理委员会规划发展局</w:t>
      </w:r>
    </w:p>
    <w:p w:rsidR="00F65035" w:rsidRDefault="00FB4C0D">
      <w:pPr>
        <w:pStyle w:val="a3"/>
        <w:ind w:firstLineChars="1600" w:firstLine="512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2024年9月</w:t>
      </w:r>
      <w:r w:rsidR="00DE2233">
        <w:rPr>
          <w:rFonts w:ascii="仿宋_GB2312" w:eastAsia="仿宋_GB2312" w:hint="eastAsia"/>
          <w:sz w:val="32"/>
          <w:szCs w:val="32"/>
          <w:lang w:eastAsia="zh-CN"/>
        </w:rPr>
        <w:t>5</w:t>
      </w:r>
      <w:r>
        <w:rPr>
          <w:rFonts w:ascii="仿宋_GB2312" w:eastAsia="仿宋_GB2312" w:hint="eastAsia"/>
          <w:sz w:val="32"/>
          <w:szCs w:val="32"/>
          <w:lang w:eastAsia="zh-CN"/>
        </w:rPr>
        <w:t>日</w:t>
      </w:r>
    </w:p>
    <w:p w:rsidR="00F65035" w:rsidRDefault="00F65035">
      <w:pPr>
        <w:pStyle w:val="a3"/>
        <w:spacing w:line="560" w:lineRule="exact"/>
        <w:jc w:val="both"/>
        <w:rPr>
          <w:rFonts w:ascii="仿宋_GB2312" w:eastAsia="仿宋_GB2312"/>
          <w:sz w:val="32"/>
          <w:szCs w:val="32"/>
          <w:lang w:eastAsia="zh-CN"/>
        </w:rPr>
      </w:pPr>
    </w:p>
    <w:p w:rsidR="00F65035" w:rsidRDefault="00F65035">
      <w:pPr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:rsidR="0086659E" w:rsidRDefault="0086659E">
      <w:pPr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:rsidR="0086659E" w:rsidRDefault="0086659E">
      <w:pPr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:rsidR="0086659E" w:rsidRDefault="0086659E">
      <w:pPr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:rsidR="0086659E" w:rsidRDefault="0086659E">
      <w:pPr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:rsidR="0086659E" w:rsidRDefault="0086659E">
      <w:pPr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:rsidR="0086659E" w:rsidRDefault="0086659E">
      <w:pPr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:rsidR="0086659E" w:rsidRDefault="0086659E">
      <w:pPr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:rsidR="0086659E" w:rsidRDefault="0086659E">
      <w:pPr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:rsidR="0086659E" w:rsidRDefault="0086659E">
      <w:pPr>
        <w:spacing w:line="560" w:lineRule="exact"/>
        <w:rPr>
          <w:rFonts w:ascii="仿宋_GB2312" w:eastAsia="仿宋_GB2312"/>
          <w:sz w:val="32"/>
          <w:szCs w:val="32"/>
          <w:lang w:eastAsia="zh-CN"/>
        </w:rPr>
        <w:sectPr w:rsidR="0086659E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86659E" w:rsidRDefault="0086659E">
      <w:pPr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3pt;margin-top:1.35pt;width:706pt;height:499.45pt;z-index:251659264;mso-position-horizontal-relative:text;mso-position-vertical-relative:text;mso-width-relative:page;mso-height-relative:page">
            <v:imagedata r:id="rId10" o:title="3.区位图"/>
          </v:shape>
        </w:pict>
      </w:r>
    </w:p>
    <w:p w:rsidR="0086659E" w:rsidRDefault="0086659E">
      <w:pPr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:rsidR="0086659E" w:rsidRDefault="0086659E">
      <w:pPr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:rsidR="0086659E" w:rsidRDefault="0086659E">
      <w:pPr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:rsidR="0086659E" w:rsidRDefault="0086659E">
      <w:pPr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:rsidR="0086659E" w:rsidRDefault="0086659E">
      <w:pPr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:rsidR="0086659E" w:rsidRDefault="0086659E">
      <w:pPr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:rsidR="0086659E" w:rsidRDefault="0086659E">
      <w:pPr>
        <w:spacing w:line="56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:rsidR="0086659E" w:rsidRDefault="0086659E">
      <w:pPr>
        <w:spacing w:line="560" w:lineRule="exact"/>
        <w:rPr>
          <w:rFonts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sectPr w:rsidR="0086659E" w:rsidSect="0086659E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A0" w:rsidRDefault="00C845A0">
      <w:r>
        <w:separator/>
      </w:r>
    </w:p>
  </w:endnote>
  <w:endnote w:type="continuationSeparator" w:id="0">
    <w:p w:rsidR="00C845A0" w:rsidRDefault="00C8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35" w:rsidRDefault="00FB4C0D">
    <w:pPr>
      <w:pStyle w:val="a5"/>
      <w:ind w:right="360" w:firstLine="36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638C8" wp14:editId="24FD36C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5035" w:rsidRDefault="00FB4C0D">
                          <w:pPr>
                            <w:pStyle w:val="a5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6659E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F65035" w:rsidRDefault="00FB4C0D">
                    <w:pPr>
                      <w:pStyle w:val="a5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86659E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A0" w:rsidRDefault="00C845A0">
      <w:r>
        <w:separator/>
      </w:r>
    </w:p>
  </w:footnote>
  <w:footnote w:type="continuationSeparator" w:id="0">
    <w:p w:rsidR="00C845A0" w:rsidRDefault="00C84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35" w:rsidRDefault="00F6503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NzI0OWFkZjRkOGYxNmVmNDE1NWUxZmY5YzY0YmQifQ=="/>
  </w:docVars>
  <w:rsids>
    <w:rsidRoot w:val="00172A27"/>
    <w:rsid w:val="0001112D"/>
    <w:rsid w:val="000C3C4D"/>
    <w:rsid w:val="00172A27"/>
    <w:rsid w:val="00290C52"/>
    <w:rsid w:val="0029244A"/>
    <w:rsid w:val="00364D63"/>
    <w:rsid w:val="003B5743"/>
    <w:rsid w:val="003D5E59"/>
    <w:rsid w:val="003E3B68"/>
    <w:rsid w:val="004114E0"/>
    <w:rsid w:val="005357D3"/>
    <w:rsid w:val="0054175C"/>
    <w:rsid w:val="005D4C69"/>
    <w:rsid w:val="0060031D"/>
    <w:rsid w:val="00694F3E"/>
    <w:rsid w:val="007258B9"/>
    <w:rsid w:val="007E21EC"/>
    <w:rsid w:val="00827117"/>
    <w:rsid w:val="0086659E"/>
    <w:rsid w:val="008D7FE2"/>
    <w:rsid w:val="00A95567"/>
    <w:rsid w:val="00AE0DC8"/>
    <w:rsid w:val="00BA69EF"/>
    <w:rsid w:val="00C845A0"/>
    <w:rsid w:val="00D045DE"/>
    <w:rsid w:val="00D56DD2"/>
    <w:rsid w:val="00D65CC9"/>
    <w:rsid w:val="00DE2233"/>
    <w:rsid w:val="00E2521F"/>
    <w:rsid w:val="00EE75C5"/>
    <w:rsid w:val="00F65035"/>
    <w:rsid w:val="00F776EE"/>
    <w:rsid w:val="00F933F6"/>
    <w:rsid w:val="00FB4C0D"/>
    <w:rsid w:val="00FB4C98"/>
    <w:rsid w:val="23C06578"/>
    <w:rsid w:val="420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5"/>
      <w:szCs w:val="35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6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a0"/>
    <w:link w:val="a5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NormalCharacter">
    <w:name w:val="NormalCharacter"/>
    <w:semiHidden/>
    <w:qFormat/>
  </w:style>
  <w:style w:type="character" w:customStyle="1" w:styleId="Char">
    <w:name w:val="批注框文本 Char"/>
    <w:basedOn w:val="a0"/>
    <w:link w:val="a4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5"/>
      <w:szCs w:val="35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6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a0"/>
    <w:link w:val="a5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NormalCharacter">
    <w:name w:val="NormalCharacter"/>
    <w:semiHidden/>
    <w:qFormat/>
  </w:style>
  <w:style w:type="character" w:customStyle="1" w:styleId="Char">
    <w:name w:val="批注框文本 Char"/>
    <w:basedOn w:val="a0"/>
    <w:link w:val="a4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基建办</cp:lastModifiedBy>
  <cp:revision>21</cp:revision>
  <cp:lastPrinted>2024-09-05T06:00:00Z</cp:lastPrinted>
  <dcterms:created xsi:type="dcterms:W3CDTF">2024-03-26T05:48:00Z</dcterms:created>
  <dcterms:modified xsi:type="dcterms:W3CDTF">2024-09-05T06:15:00Z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D47CB0C60683428CAABDCAC13C2E6CAA_13</vt:lpwstr>
  </property>
</Properties>
</file>